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vorlageeinfach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283"/>
        <w:gridCol w:w="4536"/>
        <w:gridCol w:w="2410"/>
        <w:gridCol w:w="709"/>
        <w:gridCol w:w="1800"/>
      </w:tblGrid>
      <w:tr w:rsidR="009B47AA" w:rsidRPr="009B47AA" w14:paraId="22160A2D" w14:textId="77777777" w:rsidTr="00140C55">
        <w:tc>
          <w:tcPr>
            <w:tcW w:w="1701" w:type="dxa"/>
            <w:vAlign w:val="bottom"/>
          </w:tcPr>
          <w:p w14:paraId="22160A26" w14:textId="77777777" w:rsidR="009B47AA" w:rsidRPr="009B47AA" w:rsidRDefault="009B47AA" w:rsidP="009B47AA">
            <w:pPr>
              <w:spacing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Material No. /</w:t>
            </w:r>
          </w:p>
          <w:p w14:paraId="22160A27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i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Material-Nr.: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2160A28" w14:textId="77777777" w:rsidR="009B47AA" w:rsidRPr="009B47AA" w:rsidRDefault="00112E79" w:rsidP="009B47AA">
            <w:pPr>
              <w:spacing w:before="0"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bookmarkStart w:id="1" w:name="_GoBack"/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bookmarkEnd w:id="1"/>
            <w:r w:rsidRPr="009B47AA">
              <w:rPr>
                <w:sz w:val="20"/>
                <w:lang w:val="en-US"/>
              </w:rPr>
              <w:fldChar w:fldCharType="end"/>
            </w:r>
            <w:bookmarkEnd w:id="0"/>
          </w:p>
        </w:tc>
        <w:tc>
          <w:tcPr>
            <w:tcW w:w="283" w:type="dxa"/>
            <w:vAlign w:val="bottom"/>
          </w:tcPr>
          <w:p w14:paraId="22160A29" w14:textId="77777777" w:rsidR="009B47AA" w:rsidRPr="009B47AA" w:rsidRDefault="009B47AA" w:rsidP="009B47AA">
            <w:pPr>
              <w:spacing w:before="0" w:after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2160A2A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ETO Site /</w:t>
            </w:r>
          </w:p>
          <w:p w14:paraId="22160A2B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ETO Standort</w:t>
            </w:r>
            <w:r w:rsidRPr="009B47AA">
              <w:rPr>
                <w:b/>
                <w:sz w:val="20"/>
                <w:lang w:val="en-US"/>
              </w:rPr>
              <w:t>:</w:t>
            </w:r>
          </w:p>
        </w:tc>
        <w:sdt>
          <w:sdtPr>
            <w:rPr>
              <w:sz w:val="20"/>
              <w:lang w:val="en-US"/>
            </w:rPr>
            <w:alias w:val="Standorte"/>
            <w:tag w:val="Standorte"/>
            <w:id w:val="9656213"/>
            <w:placeholder>
              <w:docPart w:val="975A795A9DD6446AA20895E2CE214CFC"/>
            </w:placeholder>
            <w:showingPlcHdr/>
            <w:dropDownList>
              <w:listItem w:value="Wählen Sie ein Element aus."/>
              <w:listItem w:displayText="ETO MAGNETIC GmbH" w:value="ETO MAGNETIC GmbH"/>
              <w:listItem w:displayText="EKS Elektromagnetik GmbH" w:value="EKS Elektromagnetik GmbH"/>
              <w:listItem w:displayText="ETO SENSORIC GmbH" w:value="ETO SENSORIC GmbH"/>
              <w:listItem w:displayText="ETO MAGNETIC Sp. z. o.o." w:value="ETO MAGNETIC Sp. z. o.o."/>
              <w:listItem w:displayText="ETO MAGNETIC Corp." w:value="ETO MAGNETIC Corp."/>
              <w:listItem w:displayText="ETO MAGNETIC Technologies (Kunshan) Co. Ltd. " w:value="ETO MAGNETIC Technologies (Kunshan) Co. Ltd. "/>
              <w:listItem w:displayText="ETO MAGNETIC India Pvt. Ltd." w:value="ETO MAGNETIC India Pvt. Ltd."/>
              <w:listItem w:displayText="ETO MAGNETIC Mexico S. de R.L. de C.V. Mexico" w:value="ETO MAGNETIC Mexico S. de R.L. de C.V. Mexico"/>
            </w:dropDownList>
          </w:sdtPr>
          <w:sdtEndPr>
            <w:rPr>
              <w:sz w:val="22"/>
            </w:rPr>
          </w:sdtEndPr>
          <w:sdtContent>
            <w:tc>
              <w:tcPr>
                <w:tcW w:w="491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2160A2C" w14:textId="77777777" w:rsidR="009B47AA" w:rsidRPr="009B47AA" w:rsidRDefault="009B47AA" w:rsidP="009B47AA">
                <w:pPr>
                  <w:spacing w:before="0" w:after="0"/>
                  <w:ind w:firstLine="142"/>
                  <w:jc w:val="left"/>
                  <w:rPr>
                    <w:sz w:val="20"/>
                  </w:rPr>
                </w:pPr>
                <w:r w:rsidRPr="009B47AA">
                  <w:rPr>
                    <w:color w:val="808080"/>
                  </w:rPr>
                  <w:t>Wählen Sie ein Element aus.</w:t>
                </w:r>
              </w:p>
            </w:tc>
          </w:sdtContent>
        </w:sdt>
      </w:tr>
      <w:tr w:rsidR="009B47AA" w:rsidRPr="009B47AA" w14:paraId="22160A36" w14:textId="77777777" w:rsidTr="00140C55">
        <w:tc>
          <w:tcPr>
            <w:tcW w:w="1701" w:type="dxa"/>
            <w:vAlign w:val="bottom"/>
          </w:tcPr>
          <w:p w14:paraId="22160A2E" w14:textId="77777777" w:rsidR="00F52675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DIS</w:t>
            </w:r>
            <w:r w:rsidR="00434D8F">
              <w:rPr>
                <w:b/>
                <w:sz w:val="20"/>
                <w:lang w:val="en-US"/>
              </w:rPr>
              <w:t xml:space="preserve"> No</w:t>
            </w:r>
            <w:r w:rsidR="00F52675">
              <w:rPr>
                <w:b/>
                <w:sz w:val="20"/>
                <w:lang w:val="en-US"/>
              </w:rPr>
              <w:t xml:space="preserve">. </w:t>
            </w:r>
            <w:r w:rsidR="00434D8F">
              <w:rPr>
                <w:b/>
                <w:sz w:val="20"/>
                <w:lang w:val="en-US"/>
              </w:rPr>
              <w:t>/</w:t>
            </w:r>
          </w:p>
          <w:p w14:paraId="22160A2F" w14:textId="77777777" w:rsidR="009B47AA" w:rsidRPr="009B47AA" w:rsidRDefault="00434D8F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434D8F">
              <w:rPr>
                <w:b/>
                <w:i/>
                <w:sz w:val="20"/>
                <w:lang w:val="en-US"/>
              </w:rPr>
              <w:t>DIS</w:t>
            </w:r>
            <w:r>
              <w:rPr>
                <w:b/>
                <w:sz w:val="20"/>
                <w:lang w:val="en-US"/>
              </w:rPr>
              <w:t>-Nr.</w:t>
            </w:r>
            <w:r w:rsidR="009B47AA" w:rsidRPr="009B47AA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30" w14:textId="77777777" w:rsidR="009B47AA" w:rsidRPr="009B47AA" w:rsidRDefault="00112E79" w:rsidP="009B47AA">
            <w:pPr>
              <w:spacing w:after="0"/>
              <w:jc w:val="left"/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283" w:type="dxa"/>
          </w:tcPr>
          <w:p w14:paraId="22160A31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Align w:val="bottom"/>
          </w:tcPr>
          <w:p w14:paraId="22160A32" w14:textId="77777777" w:rsidR="009B47AA" w:rsidRPr="009B47AA" w:rsidRDefault="009B47AA" w:rsidP="009B47AA">
            <w:pPr>
              <w:spacing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 xml:space="preserve">Date / </w:t>
            </w:r>
          </w:p>
          <w:p w14:paraId="22160A33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Datum</w:t>
            </w:r>
            <w:r w:rsidRPr="009B47AA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34" w14:textId="77777777" w:rsidR="009B47AA" w:rsidRPr="009B47AA" w:rsidRDefault="00112E79" w:rsidP="009B47AA">
            <w:pPr>
              <w:spacing w:before="0" w:after="0"/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2" w:name="Text12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YY</w:t>
            </w:r>
            <w:r w:rsidR="009B47AA" w:rsidRPr="009B47AA">
              <w:rPr>
                <w:noProof/>
                <w:sz w:val="20"/>
                <w:lang w:val="en-US"/>
              </w:rPr>
              <w:t>YY-MM-DD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2"/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  <w:vAlign w:val="bottom"/>
          </w:tcPr>
          <w:p w14:paraId="22160A35" w14:textId="77777777" w:rsidR="009B47AA" w:rsidRPr="009B47AA" w:rsidRDefault="009B47AA" w:rsidP="009B47AA">
            <w:pPr>
              <w:spacing w:before="0" w:after="0"/>
              <w:ind w:left="142"/>
              <w:jc w:val="left"/>
              <w:rPr>
                <w:sz w:val="20"/>
                <w:lang w:val="en-US"/>
              </w:rPr>
            </w:pPr>
          </w:p>
        </w:tc>
      </w:tr>
      <w:tr w:rsidR="009B47AA" w:rsidRPr="009B47AA" w14:paraId="22160A41" w14:textId="77777777" w:rsidTr="00140C55">
        <w:tc>
          <w:tcPr>
            <w:tcW w:w="1701" w:type="dxa"/>
            <w:vAlign w:val="bottom"/>
          </w:tcPr>
          <w:p w14:paraId="22160A37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Description /</w:t>
            </w:r>
          </w:p>
          <w:p w14:paraId="22160A38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Bezeichnung</w:t>
            </w:r>
            <w:r w:rsidRPr="009B47AA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39" w14:textId="77777777" w:rsidR="009B47AA" w:rsidRPr="009B47AA" w:rsidRDefault="00112E79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3"/>
          </w:p>
        </w:tc>
        <w:tc>
          <w:tcPr>
            <w:tcW w:w="283" w:type="dxa"/>
          </w:tcPr>
          <w:p w14:paraId="22160A3A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Align w:val="bottom"/>
          </w:tcPr>
          <w:p w14:paraId="22160A3B" w14:textId="77777777" w:rsidR="009B47AA" w:rsidRPr="009B47AA" w:rsidRDefault="009B47AA" w:rsidP="009B47AA">
            <w:pPr>
              <w:spacing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 xml:space="preserve">Supplier / </w:t>
            </w:r>
          </w:p>
          <w:p w14:paraId="22160A3C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Lieferant</w:t>
            </w:r>
            <w:r w:rsidRPr="009B47AA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3D" w14:textId="77777777" w:rsidR="009B47AA" w:rsidRPr="009B47AA" w:rsidRDefault="00112E79" w:rsidP="009B47AA">
            <w:pPr>
              <w:spacing w:before="0" w:after="0"/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4"/>
          </w:p>
        </w:tc>
        <w:tc>
          <w:tcPr>
            <w:tcW w:w="709" w:type="dxa"/>
            <w:vAlign w:val="bottom"/>
          </w:tcPr>
          <w:p w14:paraId="22160A3E" w14:textId="77777777" w:rsidR="009B47AA" w:rsidRPr="009B47AA" w:rsidRDefault="009B47AA" w:rsidP="009B47AA">
            <w:pPr>
              <w:spacing w:before="0" w:after="0"/>
              <w:ind w:left="142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No. /</w:t>
            </w:r>
          </w:p>
          <w:p w14:paraId="22160A3F" w14:textId="77777777" w:rsidR="009B47AA" w:rsidRPr="009B47AA" w:rsidRDefault="009B47AA" w:rsidP="009B47AA">
            <w:pPr>
              <w:spacing w:before="0" w:after="0"/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Nr.: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160A40" w14:textId="77777777" w:rsidR="009B47AA" w:rsidRPr="009B47AA" w:rsidRDefault="00112E79" w:rsidP="009B47AA">
            <w:pPr>
              <w:spacing w:before="0" w:after="0"/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5"/>
          </w:p>
        </w:tc>
      </w:tr>
      <w:tr w:rsidR="009B47AA" w:rsidRPr="009B47AA" w14:paraId="22160A47" w14:textId="77777777" w:rsidTr="00140C55">
        <w:tc>
          <w:tcPr>
            <w:tcW w:w="1701" w:type="dxa"/>
            <w:vAlign w:val="bottom"/>
          </w:tcPr>
          <w:p w14:paraId="22160A42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Commodity: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2160A43" w14:textId="77777777" w:rsidR="009B47AA" w:rsidRPr="009B47AA" w:rsidRDefault="00112E79" w:rsidP="009B47AA">
            <w:pPr>
              <w:spacing w:after="0"/>
              <w:jc w:val="left"/>
              <w:rPr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2160A44" w14:textId="77777777" w:rsidR="009B47AA" w:rsidRPr="009B47AA" w:rsidRDefault="009B47AA" w:rsidP="009B47AA">
            <w:pPr>
              <w:spacing w:after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2160A45" w14:textId="77777777" w:rsidR="009B47AA" w:rsidRPr="009B47AA" w:rsidRDefault="009B47AA" w:rsidP="009B47AA">
            <w:pPr>
              <w:spacing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Self</w:t>
            </w:r>
            <w:r w:rsidR="00E611FF">
              <w:rPr>
                <w:b/>
                <w:sz w:val="20"/>
                <w:lang w:val="en-US"/>
              </w:rPr>
              <w:t>-Evaluation Supplier required until</w:t>
            </w:r>
            <w:r w:rsidRPr="009B47AA">
              <w:rPr>
                <w:b/>
                <w:sz w:val="20"/>
                <w:lang w:val="en-US"/>
              </w:rPr>
              <w:t xml:space="preserve"> / </w:t>
            </w:r>
            <w:r w:rsidRPr="009B47AA">
              <w:rPr>
                <w:b/>
                <w:i/>
                <w:sz w:val="20"/>
                <w:lang w:val="en-US"/>
              </w:rPr>
              <w:t>Selbstbewertung Lieferant erforderlich bis:</w:t>
            </w:r>
          </w:p>
        </w:tc>
        <w:tc>
          <w:tcPr>
            <w:tcW w:w="4919" w:type="dxa"/>
            <w:gridSpan w:val="3"/>
            <w:tcBorders>
              <w:bottom w:val="single" w:sz="4" w:space="0" w:color="auto"/>
            </w:tcBorders>
            <w:vAlign w:val="bottom"/>
          </w:tcPr>
          <w:p w14:paraId="22160A46" w14:textId="77777777" w:rsidR="009B47AA" w:rsidRPr="009B47AA" w:rsidRDefault="00112E79" w:rsidP="009B47AA">
            <w:pPr>
              <w:spacing w:before="0" w:after="0"/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6"/>
          </w:p>
        </w:tc>
      </w:tr>
      <w:tr w:rsidR="009B47AA" w:rsidRPr="009B47AA" w14:paraId="22160A4F" w14:textId="77777777" w:rsidTr="00140C55">
        <w:tc>
          <w:tcPr>
            <w:tcW w:w="1701" w:type="dxa"/>
            <w:vAlign w:val="bottom"/>
          </w:tcPr>
          <w:p w14:paraId="22160A48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R2-Notification /</w:t>
            </w:r>
          </w:p>
          <w:p w14:paraId="22160A49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R2-</w:t>
            </w:r>
            <w:r w:rsidRPr="009B47AA">
              <w:rPr>
                <w:b/>
                <w:i/>
                <w:sz w:val="20"/>
                <w:lang w:val="en-US"/>
              </w:rPr>
              <w:t>Meldung: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4A" w14:textId="77777777" w:rsidR="009B47AA" w:rsidRPr="009B47AA" w:rsidRDefault="00112E79" w:rsidP="009B47AA">
            <w:pPr>
              <w:spacing w:after="0"/>
              <w:jc w:val="left"/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2160A4B" w14:textId="77777777" w:rsidR="009B47AA" w:rsidRPr="009B47AA" w:rsidRDefault="009B47AA" w:rsidP="009B47AA">
            <w:pPr>
              <w:spacing w:after="0"/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Align w:val="bottom"/>
          </w:tcPr>
          <w:p w14:paraId="22160A4C" w14:textId="77777777" w:rsidR="009B47AA" w:rsidRPr="009B47AA" w:rsidRDefault="009B47AA" w:rsidP="009B47AA">
            <w:pPr>
              <w:spacing w:before="12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 xml:space="preserve">Manufacuring plant / </w:t>
            </w:r>
          </w:p>
          <w:p w14:paraId="22160A4D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Produzierendes Werk: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4E" w14:textId="77777777" w:rsidR="009B47AA" w:rsidRPr="009B47AA" w:rsidRDefault="00112E79" w:rsidP="009B47AA">
            <w:pPr>
              <w:spacing w:after="0"/>
              <w:ind w:left="142"/>
              <w:jc w:val="left"/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56" w14:textId="77777777" w:rsidTr="00140C55">
        <w:tc>
          <w:tcPr>
            <w:tcW w:w="1701" w:type="dxa"/>
            <w:vAlign w:val="bottom"/>
          </w:tcPr>
          <w:p w14:paraId="22160A50" w14:textId="77777777" w:rsidR="009B47AA" w:rsidRPr="009B47AA" w:rsidRDefault="009B47AA" w:rsidP="009B47AA">
            <w:pPr>
              <w:spacing w:before="0" w:after="0"/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Supplier Quality: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51" w14:textId="77777777" w:rsidR="009B47AA" w:rsidRPr="009B47AA" w:rsidRDefault="00112E79" w:rsidP="009B47AA">
            <w:pPr>
              <w:spacing w:after="0"/>
              <w:jc w:val="left"/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2160A52" w14:textId="77777777" w:rsidR="009B47AA" w:rsidRPr="009B47AA" w:rsidRDefault="009B47AA" w:rsidP="009B47AA">
            <w:pPr>
              <w:spacing w:after="0"/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Align w:val="bottom"/>
          </w:tcPr>
          <w:p w14:paraId="22160A53" w14:textId="77777777" w:rsidR="009B47AA" w:rsidRPr="009B47AA" w:rsidRDefault="00E611FF" w:rsidP="009B47AA">
            <w:pPr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ETO Review required until</w:t>
            </w:r>
            <w:r w:rsidR="009B47AA" w:rsidRPr="009B47AA">
              <w:rPr>
                <w:b/>
                <w:sz w:val="20"/>
                <w:lang w:val="en-US"/>
              </w:rPr>
              <w:t xml:space="preserve"> / </w:t>
            </w:r>
          </w:p>
          <w:p w14:paraId="22160A54" w14:textId="77777777" w:rsidR="009B47AA" w:rsidRPr="009B47AA" w:rsidRDefault="009B47AA" w:rsidP="009B47AA">
            <w:pPr>
              <w:spacing w:before="0" w:after="0"/>
              <w:jc w:val="left"/>
              <w:rPr>
                <w:i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ETO-Bewertung erforderlich bis: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60A55" w14:textId="77777777" w:rsidR="009B47AA" w:rsidRPr="009B47AA" w:rsidRDefault="00112E79" w:rsidP="009B47AA">
            <w:pPr>
              <w:spacing w:after="0"/>
              <w:ind w:left="142"/>
              <w:jc w:val="left"/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</w:tbl>
    <w:p w14:paraId="22160A57" w14:textId="77777777" w:rsidR="009B47AA" w:rsidRPr="009B47AA" w:rsidRDefault="009B47AA" w:rsidP="009B47AA">
      <w:pPr>
        <w:jc w:val="left"/>
        <w:rPr>
          <w:lang w:val="en-US"/>
        </w:rPr>
      </w:pPr>
    </w:p>
    <w:tbl>
      <w:tblPr>
        <w:tblStyle w:val="Tabellenvorlageeinfach"/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284"/>
        <w:gridCol w:w="4536"/>
        <w:gridCol w:w="4921"/>
      </w:tblGrid>
      <w:tr w:rsidR="009B47AA" w:rsidRPr="009B47AA" w14:paraId="22160A61" w14:textId="77777777" w:rsidTr="00140C55">
        <w:tc>
          <w:tcPr>
            <w:tcW w:w="5957" w:type="dxa"/>
            <w:tcBorders>
              <w:top w:val="single" w:sz="4" w:space="0" w:color="auto"/>
              <w:right w:val="nil"/>
            </w:tcBorders>
          </w:tcPr>
          <w:p w14:paraId="22160A58" w14:textId="77777777" w:rsidR="009B47AA" w:rsidRPr="009B47AA" w:rsidRDefault="009B47AA" w:rsidP="009B47AA">
            <w:pPr>
              <w:spacing w:after="0"/>
              <w:jc w:val="center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Poten</w:t>
            </w:r>
            <w:r w:rsidR="00E611FF">
              <w:rPr>
                <w:b/>
                <w:sz w:val="20"/>
                <w:lang w:val="en-US"/>
              </w:rPr>
              <w:t>t</w:t>
            </w:r>
            <w:r w:rsidRPr="009B47AA">
              <w:rPr>
                <w:b/>
                <w:sz w:val="20"/>
                <w:lang w:val="en-US"/>
              </w:rPr>
              <w:t>ial Risk</w:t>
            </w:r>
          </w:p>
          <w:p w14:paraId="22160A59" w14:textId="77777777" w:rsidR="009B47AA" w:rsidRPr="009B47AA" w:rsidRDefault="009B47AA" w:rsidP="009B47AA">
            <w:pPr>
              <w:spacing w:before="0" w:after="0"/>
              <w:jc w:val="center"/>
              <w:rPr>
                <w:i/>
                <w:sz w:val="20"/>
                <w:lang w:val="en-US"/>
              </w:rPr>
            </w:pPr>
            <w:r w:rsidRPr="009B47AA">
              <w:rPr>
                <w:b/>
                <w:i/>
                <w:sz w:val="20"/>
                <w:lang w:val="en-US"/>
              </w:rPr>
              <w:t>Potentielles Risiko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5A" w14:textId="77777777" w:rsidR="009B47AA" w:rsidRPr="009B47AA" w:rsidRDefault="009B47AA" w:rsidP="009B47AA">
            <w:pPr>
              <w:spacing w:before="120" w:after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2160A5B" w14:textId="77777777" w:rsidR="009B47AA" w:rsidRPr="009B47AA" w:rsidRDefault="009B47AA" w:rsidP="009B47AA">
            <w:pPr>
              <w:spacing w:after="0"/>
              <w:jc w:val="center"/>
              <w:rPr>
                <w:b/>
                <w:sz w:val="20"/>
              </w:rPr>
            </w:pPr>
            <w:r w:rsidRPr="009B47AA">
              <w:rPr>
                <w:b/>
                <w:sz w:val="20"/>
              </w:rPr>
              <w:t>Self-Evaluation Supplier</w:t>
            </w:r>
          </w:p>
          <w:p w14:paraId="22160A5C" w14:textId="77777777" w:rsidR="009B47AA" w:rsidRPr="009B47AA" w:rsidRDefault="009B47AA" w:rsidP="009B47AA">
            <w:pPr>
              <w:spacing w:before="0" w:after="0"/>
              <w:jc w:val="center"/>
              <w:rPr>
                <w:i/>
                <w:sz w:val="20"/>
              </w:rPr>
            </w:pPr>
            <w:r w:rsidRPr="009B47AA">
              <w:rPr>
                <w:b/>
                <w:i/>
                <w:sz w:val="20"/>
              </w:rPr>
              <w:t>Selbstbewertung Lieferant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14:paraId="22160A5D" w14:textId="77777777" w:rsidR="009B47AA" w:rsidRPr="009B47AA" w:rsidRDefault="009B47AA" w:rsidP="009B47AA">
            <w:pPr>
              <w:spacing w:after="0"/>
              <w:jc w:val="center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 xml:space="preserve">Comment ETO / Evidence Required / </w:t>
            </w:r>
          </w:p>
          <w:p w14:paraId="22160A5E" w14:textId="77777777" w:rsidR="009B47AA" w:rsidRPr="009B47AA" w:rsidRDefault="009B47AA" w:rsidP="009B47AA">
            <w:pPr>
              <w:spacing w:before="0" w:after="0"/>
              <w:jc w:val="center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t>Further activities</w:t>
            </w:r>
          </w:p>
          <w:p w14:paraId="22160A5F" w14:textId="77777777" w:rsidR="009B47AA" w:rsidRPr="009B47AA" w:rsidRDefault="009B47AA" w:rsidP="009B47AA">
            <w:pPr>
              <w:spacing w:before="0" w:after="0"/>
              <w:jc w:val="center"/>
              <w:rPr>
                <w:b/>
                <w:i/>
                <w:sz w:val="20"/>
              </w:rPr>
            </w:pPr>
            <w:r w:rsidRPr="009B47AA">
              <w:rPr>
                <w:b/>
                <w:i/>
                <w:sz w:val="20"/>
              </w:rPr>
              <w:t xml:space="preserve">Kommentar ETO / erforderliche Nachweise / </w:t>
            </w:r>
          </w:p>
          <w:p w14:paraId="22160A60" w14:textId="77777777" w:rsidR="009B47AA" w:rsidRPr="009B47AA" w:rsidRDefault="009B47AA" w:rsidP="009B47AA">
            <w:pPr>
              <w:spacing w:before="0" w:after="120"/>
              <w:jc w:val="center"/>
              <w:rPr>
                <w:i/>
                <w:sz w:val="20"/>
              </w:rPr>
            </w:pPr>
            <w:r w:rsidRPr="009B47AA">
              <w:rPr>
                <w:b/>
                <w:i/>
                <w:sz w:val="20"/>
              </w:rPr>
              <w:t>weitere Aktivitäten</w:t>
            </w:r>
          </w:p>
        </w:tc>
      </w:tr>
      <w:tr w:rsidR="009B47AA" w:rsidRPr="009B47AA" w14:paraId="22160A63" w14:textId="77777777" w:rsidTr="00140C55">
        <w:tc>
          <w:tcPr>
            <w:tcW w:w="15698" w:type="dxa"/>
            <w:gridSpan w:val="4"/>
            <w:shd w:val="clear" w:color="auto" w:fill="D9D9D9" w:themeFill="background1" w:themeFillShade="D9"/>
          </w:tcPr>
          <w:p w14:paraId="22160A62" w14:textId="77777777" w:rsidR="009B47AA" w:rsidRPr="009B47AA" w:rsidRDefault="009B47AA" w:rsidP="009B47AA">
            <w:pPr>
              <w:jc w:val="left"/>
              <w:rPr>
                <w:b/>
                <w:sz w:val="20"/>
              </w:rPr>
            </w:pPr>
            <w:r w:rsidRPr="009B47AA">
              <w:rPr>
                <w:b/>
                <w:sz w:val="20"/>
              </w:rPr>
              <w:t xml:space="preserve">Risk Assessment Process / </w:t>
            </w:r>
            <w:r w:rsidRPr="009B47AA">
              <w:rPr>
                <w:b/>
                <w:i/>
                <w:sz w:val="20"/>
              </w:rPr>
              <w:t>Risikobewertung Prozess</w:t>
            </w:r>
          </w:p>
        </w:tc>
      </w:tr>
      <w:tr w:rsidR="009B47AA" w:rsidRPr="009B47AA" w14:paraId="22160A68" w14:textId="77777777" w:rsidTr="00140C55">
        <w:tc>
          <w:tcPr>
            <w:tcW w:w="5957" w:type="dxa"/>
            <w:tcBorders>
              <w:bottom w:val="nil"/>
              <w:right w:val="nil"/>
            </w:tcBorders>
          </w:tcPr>
          <w:p w14:paraId="22160A64" w14:textId="77777777" w:rsidR="009B47AA" w:rsidRPr="009B47AA" w:rsidRDefault="009B47AA" w:rsidP="009B47AA">
            <w:pPr>
              <w:spacing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The machine which will be used is the one of the last active production phase?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65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66" w14:textId="77777777" w:rsidR="009B47AA" w:rsidRPr="009B47AA" w:rsidRDefault="00112E79" w:rsidP="009B47AA">
            <w:pPr>
              <w:ind w:right="-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7"/>
          </w:p>
        </w:tc>
        <w:tc>
          <w:tcPr>
            <w:tcW w:w="4921" w:type="dxa"/>
            <w:vMerge w:val="restart"/>
          </w:tcPr>
          <w:p w14:paraId="22160A67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8"/>
          </w:p>
        </w:tc>
      </w:tr>
      <w:tr w:rsidR="009B47AA" w:rsidRPr="009B47AA" w14:paraId="22160A6D" w14:textId="77777777" w:rsidTr="00140C55">
        <w:tc>
          <w:tcPr>
            <w:tcW w:w="5957" w:type="dxa"/>
            <w:tcBorders>
              <w:top w:val="nil"/>
              <w:right w:val="nil"/>
            </w:tcBorders>
          </w:tcPr>
          <w:p w14:paraId="22160A69" w14:textId="77777777" w:rsidR="009B47AA" w:rsidRPr="009B47AA" w:rsidRDefault="009B47AA" w:rsidP="009B47AA">
            <w:pPr>
              <w:spacing w:before="0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Kommt die Maschine aus der letzten aktiven Produktionsphase zum Einsatz?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6A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</w:tcPr>
          <w:p w14:paraId="22160A6B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</w:tcPr>
          <w:p w14:paraId="22160A6C" w14:textId="77777777" w:rsidR="009B47AA" w:rsidRPr="009B47AA" w:rsidRDefault="009B47AA" w:rsidP="009B47AA">
            <w:pPr>
              <w:ind w:left="143"/>
              <w:jc w:val="left"/>
              <w:rPr>
                <w:sz w:val="20"/>
              </w:rPr>
            </w:pPr>
          </w:p>
        </w:tc>
      </w:tr>
      <w:tr w:rsidR="009B47AA" w:rsidRPr="009B47AA" w14:paraId="22160A72" w14:textId="77777777" w:rsidTr="00140C55">
        <w:tc>
          <w:tcPr>
            <w:tcW w:w="5957" w:type="dxa"/>
            <w:tcBorders>
              <w:bottom w:val="nil"/>
              <w:right w:val="nil"/>
            </w:tcBorders>
          </w:tcPr>
          <w:p w14:paraId="22160A6E" w14:textId="77777777" w:rsidR="009B47AA" w:rsidRPr="009B47AA" w:rsidRDefault="009B47AA" w:rsidP="009B47AA">
            <w:pPr>
              <w:spacing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The machine has been moved?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6F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70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9"/>
          </w:p>
        </w:tc>
        <w:tc>
          <w:tcPr>
            <w:tcW w:w="4921" w:type="dxa"/>
            <w:vMerge w:val="restart"/>
          </w:tcPr>
          <w:p w14:paraId="22160A71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</w:instrText>
            </w:r>
            <w:bookmarkStart w:id="10" w:name="Text3"/>
            <w:r w:rsidR="009B47AA" w:rsidRPr="009B47AA">
              <w:rPr>
                <w:sz w:val="20"/>
                <w:lang w:val="en-US"/>
              </w:rPr>
              <w:instrText xml:space="preserve">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0"/>
          </w:p>
        </w:tc>
      </w:tr>
      <w:tr w:rsidR="009B47AA" w:rsidRPr="009B47AA" w14:paraId="22160A77" w14:textId="77777777" w:rsidTr="00140C55">
        <w:tc>
          <w:tcPr>
            <w:tcW w:w="5957" w:type="dxa"/>
            <w:tcBorders>
              <w:top w:val="nil"/>
              <w:right w:val="nil"/>
            </w:tcBorders>
          </w:tcPr>
          <w:p w14:paraId="22160A73" w14:textId="77777777" w:rsidR="009B47AA" w:rsidRPr="009B47AA" w:rsidRDefault="009B47AA" w:rsidP="009B47AA">
            <w:pPr>
              <w:spacing w:before="0"/>
              <w:rPr>
                <w:i/>
                <w:sz w:val="20"/>
                <w:lang w:val="en-US"/>
              </w:rPr>
            </w:pPr>
            <w:r w:rsidRPr="009B47AA">
              <w:rPr>
                <w:i/>
                <w:sz w:val="20"/>
                <w:lang w:val="en-US"/>
              </w:rPr>
              <w:t>Wurde die Maschine umgesetzt?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74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/>
          </w:tcPr>
          <w:p w14:paraId="22160A75" w14:textId="77777777" w:rsidR="009B47AA" w:rsidRPr="009B47AA" w:rsidRDefault="009B47AA" w:rsidP="009B47AA">
            <w:pPr>
              <w:jc w:val="left"/>
              <w:rPr>
                <w:sz w:val="20"/>
                <w:lang w:val="en-US"/>
              </w:rPr>
            </w:pPr>
          </w:p>
        </w:tc>
        <w:tc>
          <w:tcPr>
            <w:tcW w:w="4921" w:type="dxa"/>
            <w:vMerge/>
          </w:tcPr>
          <w:p w14:paraId="22160A76" w14:textId="77777777" w:rsidR="009B47AA" w:rsidRPr="009B47AA" w:rsidRDefault="009B47AA" w:rsidP="009B47AA">
            <w:pPr>
              <w:ind w:left="143"/>
              <w:jc w:val="left"/>
              <w:rPr>
                <w:sz w:val="20"/>
                <w:lang w:val="en-US"/>
              </w:rPr>
            </w:pPr>
          </w:p>
        </w:tc>
      </w:tr>
    </w:tbl>
    <w:p w14:paraId="29FDDD3A" w14:textId="333B9C13" w:rsidR="002F7439" w:rsidRDefault="002F7439"/>
    <w:p w14:paraId="10DF4113" w14:textId="55C0BE83" w:rsidR="002F7439" w:rsidRDefault="002F7439">
      <w:pPr>
        <w:spacing w:before="0" w:after="200" w:line="276" w:lineRule="auto"/>
        <w:jc w:val="left"/>
      </w:pPr>
      <w:r>
        <w:br w:type="page"/>
      </w:r>
    </w:p>
    <w:tbl>
      <w:tblPr>
        <w:tblStyle w:val="Tabellenvorlageeinfach"/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284"/>
        <w:gridCol w:w="4536"/>
        <w:gridCol w:w="4921"/>
      </w:tblGrid>
      <w:tr w:rsidR="009B47AA" w:rsidRPr="009B47AA" w14:paraId="22160A7C" w14:textId="77777777" w:rsidTr="00140C55">
        <w:tc>
          <w:tcPr>
            <w:tcW w:w="5957" w:type="dxa"/>
            <w:tcBorders>
              <w:bottom w:val="nil"/>
              <w:right w:val="nil"/>
            </w:tcBorders>
          </w:tcPr>
          <w:p w14:paraId="22160A78" w14:textId="77777777" w:rsidR="009B47AA" w:rsidRPr="009B47AA" w:rsidRDefault="009B47AA" w:rsidP="009B47AA">
            <w:pPr>
              <w:spacing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lastRenderedPageBreak/>
              <w:t>Changes in the infrastructure (compressed air, cooling circuits, material drying etc.)</w:t>
            </w:r>
            <w:r w:rsidR="00A113A3">
              <w:rPr>
                <w:sz w:val="20"/>
                <w:lang w:val="en-US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79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7A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1"/>
          </w:p>
        </w:tc>
        <w:tc>
          <w:tcPr>
            <w:tcW w:w="4921" w:type="dxa"/>
            <w:vMerge w:val="restart"/>
          </w:tcPr>
          <w:p w14:paraId="22160A7B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</w:instrText>
            </w:r>
            <w:bookmarkStart w:id="12" w:name="Text5"/>
            <w:r w:rsidR="009B47AA" w:rsidRPr="009B47AA">
              <w:rPr>
                <w:sz w:val="20"/>
                <w:lang w:val="en-US"/>
              </w:rPr>
              <w:instrText xml:space="preserve">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2"/>
          </w:p>
        </w:tc>
      </w:tr>
      <w:tr w:rsidR="009B47AA" w:rsidRPr="009B47AA" w14:paraId="22160A81" w14:textId="77777777" w:rsidTr="00140C55"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</w:tcPr>
          <w:p w14:paraId="22160A7D" w14:textId="77777777" w:rsidR="009B47AA" w:rsidRPr="009B47AA" w:rsidRDefault="009B47AA" w:rsidP="009B47AA">
            <w:pPr>
              <w:spacing w:before="0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Veränderungen der Infrastruktur (Druckluft, Kühlkreisläufe, Mate-rialtrocknung etc.)?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7E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</w:tcPr>
          <w:p w14:paraId="22160A7F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</w:tcPr>
          <w:p w14:paraId="22160A80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</w:tr>
      <w:tr w:rsidR="009B47AA" w:rsidRPr="009B47AA" w14:paraId="22160A86" w14:textId="77777777" w:rsidTr="00140C55">
        <w:tc>
          <w:tcPr>
            <w:tcW w:w="5957" w:type="dxa"/>
            <w:tcBorders>
              <w:top w:val="single" w:sz="4" w:space="0" w:color="auto"/>
              <w:bottom w:val="nil"/>
              <w:right w:val="nil"/>
            </w:tcBorders>
          </w:tcPr>
          <w:p w14:paraId="22160A82" w14:textId="77777777" w:rsidR="009B47AA" w:rsidRPr="009B47AA" w:rsidRDefault="009B47AA" w:rsidP="009B47AA">
            <w:pPr>
              <w:spacing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 xml:space="preserve">Use of released precursor material without changing the source of supply? /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83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84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1" w:type="dxa"/>
            <w:vMerge w:val="restart"/>
          </w:tcPr>
          <w:p w14:paraId="22160A85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8B" w14:textId="77777777" w:rsidTr="00140C55"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</w:tcPr>
          <w:p w14:paraId="22160A87" w14:textId="77777777" w:rsidR="009B47AA" w:rsidRPr="009B47AA" w:rsidRDefault="009B47AA" w:rsidP="009B47AA">
            <w:pPr>
              <w:spacing w:before="0"/>
              <w:ind w:right="-1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Einsatz freigegebenen Vormaterials ohne Wechsel der Bezugs-quelle?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88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</w:tcPr>
          <w:p w14:paraId="22160A89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</w:tcPr>
          <w:p w14:paraId="22160A8A" w14:textId="77777777" w:rsidR="009B47AA" w:rsidRPr="009B47AA" w:rsidRDefault="009B47AA" w:rsidP="009B47AA">
            <w:pPr>
              <w:ind w:left="143"/>
              <w:jc w:val="left"/>
              <w:rPr>
                <w:sz w:val="20"/>
              </w:rPr>
            </w:pPr>
          </w:p>
        </w:tc>
      </w:tr>
      <w:tr w:rsidR="009B47AA" w:rsidRPr="009B47AA" w14:paraId="22160A90" w14:textId="77777777" w:rsidTr="00140C55">
        <w:tc>
          <w:tcPr>
            <w:tcW w:w="5957" w:type="dxa"/>
            <w:tcBorders>
              <w:top w:val="single" w:sz="4" w:space="0" w:color="auto"/>
              <w:bottom w:val="nil"/>
              <w:right w:val="nil"/>
            </w:tcBorders>
          </w:tcPr>
          <w:p w14:paraId="22160A8C" w14:textId="77777777" w:rsidR="009B47AA" w:rsidRPr="009B47AA" w:rsidRDefault="009B47AA" w:rsidP="009B47AA">
            <w:pPr>
              <w:spacing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Operability of stored precursor material (corrosion, durability, workability etc.)? /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8D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8E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1" w:type="dxa"/>
            <w:vMerge w:val="restart"/>
          </w:tcPr>
          <w:p w14:paraId="22160A8F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95" w14:textId="77777777" w:rsidTr="00140C55">
        <w:tc>
          <w:tcPr>
            <w:tcW w:w="5957" w:type="dxa"/>
            <w:tcBorders>
              <w:top w:val="nil"/>
              <w:right w:val="nil"/>
            </w:tcBorders>
          </w:tcPr>
          <w:p w14:paraId="22160A91" w14:textId="77777777" w:rsidR="009B47AA" w:rsidRPr="009B47AA" w:rsidRDefault="009B47AA" w:rsidP="009B47AA">
            <w:pPr>
              <w:spacing w:before="0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Einsatzfähigkeit des gelagerten Vormaterials sicher gestellt (Korrosion, Haltbarkeit, Verarbeitbarkeit etc.)?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160A92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</w:tcPr>
          <w:p w14:paraId="22160A93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</w:tcPr>
          <w:p w14:paraId="22160A94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</w:tr>
      <w:tr w:rsidR="009B47AA" w:rsidRPr="009B47AA" w14:paraId="22160A97" w14:textId="77777777" w:rsidTr="00140C55">
        <w:tc>
          <w:tcPr>
            <w:tcW w:w="156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160A96" w14:textId="77777777" w:rsidR="009B47AA" w:rsidRPr="009B47AA" w:rsidRDefault="009B47AA" w:rsidP="009B47AA">
            <w:pPr>
              <w:jc w:val="left"/>
              <w:rPr>
                <w:b/>
                <w:sz w:val="20"/>
              </w:rPr>
            </w:pPr>
            <w:r w:rsidRPr="009B47AA">
              <w:rPr>
                <w:b/>
                <w:sz w:val="20"/>
              </w:rPr>
              <w:t xml:space="preserve">Risk Assessment Tool / </w:t>
            </w:r>
            <w:r w:rsidRPr="009B47AA">
              <w:rPr>
                <w:b/>
                <w:i/>
                <w:sz w:val="20"/>
              </w:rPr>
              <w:t>Risikobewertung</w:t>
            </w:r>
            <w:r w:rsidRPr="009B47AA">
              <w:rPr>
                <w:b/>
                <w:sz w:val="20"/>
              </w:rPr>
              <w:t xml:space="preserve"> </w:t>
            </w:r>
            <w:r w:rsidRPr="009B47AA">
              <w:rPr>
                <w:b/>
                <w:i/>
                <w:sz w:val="20"/>
              </w:rPr>
              <w:t>Werkzeug</w:t>
            </w:r>
          </w:p>
        </w:tc>
      </w:tr>
      <w:tr w:rsidR="009B47AA" w:rsidRPr="009B47AA" w14:paraId="22160A9D" w14:textId="77777777" w:rsidTr="00140C55">
        <w:tc>
          <w:tcPr>
            <w:tcW w:w="5957" w:type="dxa"/>
            <w:tcBorders>
              <w:bottom w:val="nil"/>
              <w:right w:val="nil"/>
            </w:tcBorders>
          </w:tcPr>
          <w:p w14:paraId="22160A98" w14:textId="77777777" w:rsidR="009B47AA" w:rsidRPr="009B47AA" w:rsidRDefault="009B47AA" w:rsidP="009B47AA">
            <w:pPr>
              <w:spacing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Corrosion</w:t>
            </w:r>
          </w:p>
          <w:p w14:paraId="22160A99" w14:textId="77777777" w:rsidR="009B47AA" w:rsidRPr="009B47AA" w:rsidRDefault="009B47AA" w:rsidP="009B47AA">
            <w:pPr>
              <w:spacing w:before="0" w:after="0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Photo documentation of the forming parts and connections (hydraulic, pneumatic, electric, ...) necessary? 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160A9A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9B" w14:textId="77777777" w:rsidR="009B47AA" w:rsidRPr="009B47AA" w:rsidRDefault="00112E79" w:rsidP="009B47AA">
            <w:pPr>
              <w:jc w:val="left"/>
              <w:rPr>
                <w:sz w:val="20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9B47AA" w:rsidRPr="009B47AA">
              <w:rPr>
                <w:sz w:val="20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3"/>
          </w:p>
        </w:tc>
        <w:tc>
          <w:tcPr>
            <w:tcW w:w="4921" w:type="dxa"/>
            <w:vMerge w:val="restart"/>
          </w:tcPr>
          <w:p w14:paraId="22160A9C" w14:textId="77777777" w:rsidR="009B47AA" w:rsidRPr="009B47AA" w:rsidRDefault="00112E79" w:rsidP="009B47AA">
            <w:pPr>
              <w:ind w:left="143"/>
              <w:jc w:val="left"/>
              <w:rPr>
                <w:sz w:val="20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9B47AA" w:rsidRPr="009B47AA">
              <w:rPr>
                <w:sz w:val="20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4"/>
          </w:p>
        </w:tc>
      </w:tr>
      <w:tr w:rsidR="009B47AA" w:rsidRPr="009B47AA" w14:paraId="22160AA3" w14:textId="77777777" w:rsidTr="00140C55"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</w:tcPr>
          <w:p w14:paraId="22160A9E" w14:textId="77777777" w:rsidR="009B47AA" w:rsidRPr="009B47AA" w:rsidRDefault="009B47AA" w:rsidP="009B47AA">
            <w:pPr>
              <w:spacing w:after="0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Korrosion</w:t>
            </w:r>
          </w:p>
          <w:p w14:paraId="22160A9F" w14:textId="77777777" w:rsidR="009B47AA" w:rsidRPr="009B47AA" w:rsidRDefault="009B47AA" w:rsidP="009B47AA">
            <w:pPr>
              <w:spacing w:before="0"/>
              <w:rPr>
                <w:sz w:val="20"/>
              </w:rPr>
            </w:pPr>
            <w:r w:rsidRPr="009B47AA">
              <w:rPr>
                <w:i/>
                <w:sz w:val="20"/>
              </w:rPr>
              <w:t>Fotodokumentation der formgebenden Teile und Anschlüsse (hydraulisch, pneumatisch, elektrisch, …) erforderlich?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A0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</w:tcPr>
          <w:p w14:paraId="22160AA1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</w:tcPr>
          <w:p w14:paraId="22160AA2" w14:textId="77777777" w:rsidR="009B47AA" w:rsidRPr="009B47AA" w:rsidRDefault="009B47AA" w:rsidP="009B47AA">
            <w:pPr>
              <w:ind w:left="143"/>
              <w:jc w:val="left"/>
              <w:rPr>
                <w:sz w:val="20"/>
              </w:rPr>
            </w:pPr>
          </w:p>
        </w:tc>
      </w:tr>
      <w:tr w:rsidR="009B47AA" w:rsidRPr="009B47AA" w14:paraId="22160AA8" w14:textId="77777777" w:rsidTr="00140C55">
        <w:tc>
          <w:tcPr>
            <w:tcW w:w="595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2160AA4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Rating of shape relevant edges and surfaces /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A5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22160AA6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5"/>
          </w:p>
        </w:tc>
        <w:tc>
          <w:tcPr>
            <w:tcW w:w="4921" w:type="dxa"/>
            <w:vMerge w:val="restart"/>
          </w:tcPr>
          <w:p w14:paraId="22160AA7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6"/>
          </w:p>
        </w:tc>
      </w:tr>
      <w:tr w:rsidR="009B47AA" w:rsidRPr="009B47AA" w14:paraId="22160AAD" w14:textId="77777777" w:rsidTr="00140C55">
        <w:tc>
          <w:tcPr>
            <w:tcW w:w="5957" w:type="dxa"/>
            <w:tcBorders>
              <w:top w:val="nil"/>
              <w:right w:val="nil"/>
            </w:tcBorders>
          </w:tcPr>
          <w:p w14:paraId="22160AA9" w14:textId="77777777" w:rsidR="009B47AA" w:rsidRPr="009B47AA" w:rsidRDefault="009B47AA" w:rsidP="009B47AA">
            <w:pPr>
              <w:spacing w:before="0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Bewertung von formgebenden Kanten und Oberflächen.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AA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</w:tcPr>
          <w:p w14:paraId="22160AAB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</w:tcPr>
          <w:p w14:paraId="22160AAC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</w:tr>
    </w:tbl>
    <w:p w14:paraId="75CFD02C" w14:textId="6326CE2A" w:rsidR="002F7439" w:rsidRDefault="002F7439">
      <w:r>
        <w:br w:type="page"/>
      </w:r>
    </w:p>
    <w:tbl>
      <w:tblPr>
        <w:tblStyle w:val="Tabellenvorlageeinfach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284"/>
        <w:gridCol w:w="4536"/>
        <w:gridCol w:w="4921"/>
        <w:gridCol w:w="6"/>
      </w:tblGrid>
      <w:tr w:rsidR="009B47AA" w:rsidRPr="00C311E5" w14:paraId="22160AAF" w14:textId="77777777" w:rsidTr="002F7439">
        <w:trPr>
          <w:gridAfter w:val="1"/>
          <w:wAfter w:w="6" w:type="dxa"/>
        </w:trPr>
        <w:tc>
          <w:tcPr>
            <w:tcW w:w="15698" w:type="dxa"/>
            <w:gridSpan w:val="4"/>
            <w:shd w:val="clear" w:color="auto" w:fill="D9D9D9" w:themeFill="background1" w:themeFillShade="D9"/>
          </w:tcPr>
          <w:p w14:paraId="22160AAE" w14:textId="77777777" w:rsidR="009B47AA" w:rsidRPr="009B47AA" w:rsidRDefault="009B47AA" w:rsidP="009B47AA">
            <w:pPr>
              <w:jc w:val="left"/>
              <w:rPr>
                <w:b/>
                <w:sz w:val="20"/>
                <w:lang w:val="en-US"/>
              </w:rPr>
            </w:pPr>
            <w:r w:rsidRPr="009B47AA">
              <w:rPr>
                <w:b/>
                <w:sz w:val="20"/>
                <w:lang w:val="en-US"/>
              </w:rPr>
              <w:lastRenderedPageBreak/>
              <w:t xml:space="preserve">Risk Assessment Process Control / </w:t>
            </w:r>
            <w:r w:rsidRPr="00434D8F">
              <w:rPr>
                <w:b/>
                <w:i/>
                <w:sz w:val="20"/>
                <w:lang w:val="en-US"/>
              </w:rPr>
              <w:t>Risikobewertung Prozesslenkung</w:t>
            </w:r>
          </w:p>
        </w:tc>
      </w:tr>
      <w:tr w:rsidR="009B47AA" w:rsidRPr="009B47AA" w14:paraId="22160AB4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2160AB0" w14:textId="77777777" w:rsidR="009B47AA" w:rsidRPr="009B47AA" w:rsidRDefault="00E611FF" w:rsidP="009B47AA">
            <w:pPr>
              <w:spacing w:after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Material-no and DIS are </w:t>
            </w:r>
            <w:r w:rsidR="009B47AA" w:rsidRPr="009B47AA">
              <w:rPr>
                <w:sz w:val="20"/>
                <w:lang w:val="en-US"/>
              </w:rPr>
              <w:t>current? 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160AB1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B2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7"/>
          </w:p>
        </w:tc>
        <w:tc>
          <w:tcPr>
            <w:tcW w:w="4921" w:type="dxa"/>
            <w:vMerge w:val="restart"/>
            <w:shd w:val="clear" w:color="auto" w:fill="auto"/>
          </w:tcPr>
          <w:p w14:paraId="22160AB3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8"/>
          </w:p>
        </w:tc>
      </w:tr>
      <w:tr w:rsidR="009B47AA" w:rsidRPr="009B47AA" w14:paraId="22160AB9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160AB5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Materialnummer und DIS sind aktuell?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B6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B7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  <w:shd w:val="clear" w:color="auto" w:fill="auto"/>
          </w:tcPr>
          <w:p w14:paraId="22160AB8" w14:textId="77777777" w:rsidR="009B47AA" w:rsidRPr="009B47AA" w:rsidRDefault="009B47AA" w:rsidP="009B47AA">
            <w:pPr>
              <w:ind w:left="143"/>
              <w:jc w:val="left"/>
              <w:rPr>
                <w:sz w:val="20"/>
              </w:rPr>
            </w:pPr>
          </w:p>
        </w:tc>
      </w:tr>
      <w:tr w:rsidR="009B47AA" w:rsidRPr="009B47AA" w14:paraId="22160ABE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60ABA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 xml:space="preserve">Releases of subcontractors are valid, and even there the production of relevant components is not more than 12 months suspended. /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BB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BC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1" w:type="dxa"/>
            <w:vMerge w:val="restart"/>
            <w:shd w:val="clear" w:color="auto" w:fill="auto"/>
          </w:tcPr>
          <w:p w14:paraId="22160ABD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C3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160ABF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Freigaben von Unterlieferanten sind aktuell bzw. auch dort die Produktion relevanter Komponenten nicht länger als 12 Monate ausgesetzt.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C0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C1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  <w:shd w:val="clear" w:color="auto" w:fill="auto"/>
          </w:tcPr>
          <w:p w14:paraId="22160AC2" w14:textId="77777777" w:rsidR="009B47AA" w:rsidRPr="009B47AA" w:rsidRDefault="009B47AA" w:rsidP="009B47AA">
            <w:pPr>
              <w:ind w:left="143"/>
              <w:jc w:val="left"/>
              <w:rPr>
                <w:sz w:val="20"/>
              </w:rPr>
            </w:pPr>
          </w:p>
        </w:tc>
      </w:tr>
      <w:tr w:rsidR="009B47AA" w:rsidRPr="009B47AA" w14:paraId="22160AC9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2160AC5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 xml:space="preserve">Former complaints incorporated comprehensively and considered in the process (Control plan), FMEA updated. /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2160AC6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C7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  <w:bookmarkEnd w:id="19"/>
          </w:p>
        </w:tc>
        <w:tc>
          <w:tcPr>
            <w:tcW w:w="4921" w:type="dxa"/>
            <w:vMerge w:val="restart"/>
            <w:shd w:val="clear" w:color="auto" w:fill="auto"/>
          </w:tcPr>
          <w:p w14:paraId="22160AC8" w14:textId="77777777" w:rsidR="009B47AA" w:rsidRPr="009B47AA" w:rsidRDefault="00112E79" w:rsidP="009B47AA">
            <w:pPr>
              <w:ind w:left="143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CE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160ACA" w14:textId="77777777" w:rsidR="009B47AA" w:rsidRPr="009B47AA" w:rsidRDefault="009B47AA" w:rsidP="009B47AA">
            <w:pPr>
              <w:spacing w:before="0"/>
              <w:jc w:val="left"/>
              <w:rPr>
                <w:sz w:val="20"/>
              </w:rPr>
            </w:pPr>
            <w:r w:rsidRPr="009B47AA">
              <w:rPr>
                <w:i/>
                <w:sz w:val="20"/>
              </w:rPr>
              <w:t>Frühere Reklamationen umfassend abgearbeitet, in FMEA nachgetragen und im Proz</w:t>
            </w:r>
            <w:r w:rsidR="0097595F">
              <w:rPr>
                <w:i/>
                <w:sz w:val="20"/>
              </w:rPr>
              <w:t>ess berücksichtigt (Kontrolplan</w:t>
            </w:r>
            <w:r w:rsidRPr="009B47AA">
              <w:rPr>
                <w:i/>
                <w:sz w:val="20"/>
              </w:rPr>
              <w:t>).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CB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CC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  <w:shd w:val="clear" w:color="auto" w:fill="auto"/>
          </w:tcPr>
          <w:p w14:paraId="22160ACD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</w:tr>
      <w:tr w:rsidR="009B47AA" w:rsidRPr="009B47AA" w14:paraId="22160AD3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bottom w:val="nil"/>
              <w:right w:val="nil"/>
            </w:tcBorders>
            <w:shd w:val="clear" w:color="auto" w:fill="auto"/>
          </w:tcPr>
          <w:p w14:paraId="22160ACF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 xml:space="preserve">GP-12 / 100% check defined - in minimum for the first production batch. /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160AD0" w14:textId="77777777" w:rsidR="009B47AA" w:rsidRPr="009B47AA" w:rsidRDefault="009B47AA" w:rsidP="009B47AA">
            <w:pPr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D1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1" w:type="dxa"/>
            <w:vMerge w:val="restart"/>
            <w:shd w:val="clear" w:color="auto" w:fill="auto"/>
          </w:tcPr>
          <w:p w14:paraId="22160AD2" w14:textId="77777777" w:rsidR="009B47AA" w:rsidRPr="009B47AA" w:rsidRDefault="00112E79" w:rsidP="009B47AA">
            <w:pPr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D8" w14:textId="77777777" w:rsidTr="002F7439">
        <w:trPr>
          <w:gridAfter w:val="1"/>
          <w:wAfter w:w="6" w:type="dxa"/>
        </w:trPr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160AD4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GP-12 / 100% Prüfung mindestens für das erste Produktionslos definiert.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2160AD5" w14:textId="77777777" w:rsidR="009B47AA" w:rsidRPr="009B47AA" w:rsidRDefault="009B47AA" w:rsidP="009B47AA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160AD6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160AD7" w14:textId="77777777" w:rsidR="009B47AA" w:rsidRPr="009B47AA" w:rsidRDefault="009B47AA" w:rsidP="009B47AA">
            <w:pPr>
              <w:ind w:left="142"/>
              <w:jc w:val="left"/>
              <w:rPr>
                <w:sz w:val="20"/>
              </w:rPr>
            </w:pPr>
          </w:p>
        </w:tc>
      </w:tr>
      <w:tr w:rsidR="009B47AA" w:rsidRPr="009B47AA" w14:paraId="22160ADD" w14:textId="77777777" w:rsidTr="002F7439">
        <w:tc>
          <w:tcPr>
            <w:tcW w:w="5957" w:type="dxa"/>
            <w:tcBorders>
              <w:bottom w:val="nil"/>
              <w:right w:val="nil"/>
            </w:tcBorders>
            <w:shd w:val="clear" w:color="auto" w:fill="auto"/>
          </w:tcPr>
          <w:p w14:paraId="22160AD9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 xml:space="preserve">Personal for setup and operation is available, knowing the process from the last active production phase. /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22160ADA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DB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="009B47AA" w:rsidRPr="009B47AA">
              <w:rPr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7" w:type="dxa"/>
            <w:gridSpan w:val="2"/>
            <w:vMerge w:val="restart"/>
            <w:shd w:val="clear" w:color="auto" w:fill="auto"/>
          </w:tcPr>
          <w:p w14:paraId="22160ADC" w14:textId="77777777" w:rsidR="009B47AA" w:rsidRPr="009B47AA" w:rsidRDefault="00112E79" w:rsidP="009B47AA">
            <w:pPr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E2" w14:textId="77777777" w:rsidTr="002F7439">
        <w:tc>
          <w:tcPr>
            <w:tcW w:w="5957" w:type="dxa"/>
            <w:tcBorders>
              <w:top w:val="nil"/>
              <w:right w:val="nil"/>
            </w:tcBorders>
            <w:shd w:val="clear" w:color="auto" w:fill="auto"/>
          </w:tcPr>
          <w:p w14:paraId="22160ADE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Es steht Personal zum Rüsten und Betrieb zur Verfügung, das den Prozess aus der letzten aktiven Produktionsphase kennt.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</w:tcPr>
          <w:p w14:paraId="22160ADF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E0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7" w:type="dxa"/>
            <w:gridSpan w:val="2"/>
            <w:vMerge/>
            <w:shd w:val="clear" w:color="auto" w:fill="auto"/>
          </w:tcPr>
          <w:p w14:paraId="22160AE1" w14:textId="77777777" w:rsidR="009B47AA" w:rsidRPr="009B47AA" w:rsidRDefault="009B47AA" w:rsidP="009B47AA">
            <w:pPr>
              <w:ind w:left="142"/>
              <w:jc w:val="left"/>
              <w:rPr>
                <w:sz w:val="20"/>
              </w:rPr>
            </w:pPr>
          </w:p>
        </w:tc>
      </w:tr>
      <w:tr w:rsidR="009B47AA" w:rsidRPr="009B47AA" w14:paraId="22160AE7" w14:textId="77777777" w:rsidTr="002F7439">
        <w:tc>
          <w:tcPr>
            <w:tcW w:w="5957" w:type="dxa"/>
            <w:tcBorders>
              <w:bottom w:val="nil"/>
              <w:right w:val="nil"/>
            </w:tcBorders>
            <w:shd w:val="clear" w:color="auto" w:fill="auto"/>
          </w:tcPr>
          <w:p w14:paraId="22160AE3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 xml:space="preserve">Changes on measurement equipment or test programs (new 3D coordinate measuring machine, etc.) /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22160AE4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E5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7" w:type="dxa"/>
            <w:gridSpan w:val="2"/>
            <w:vMerge w:val="restart"/>
            <w:shd w:val="clear" w:color="auto" w:fill="auto"/>
          </w:tcPr>
          <w:p w14:paraId="22160AE6" w14:textId="77777777" w:rsidR="009B47AA" w:rsidRPr="009B47AA" w:rsidRDefault="00112E79" w:rsidP="009B47AA">
            <w:pPr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EC" w14:textId="77777777" w:rsidTr="002F7439">
        <w:tc>
          <w:tcPr>
            <w:tcW w:w="59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160AE8" w14:textId="77777777" w:rsidR="009B47AA" w:rsidRPr="00A113A3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A113A3">
              <w:rPr>
                <w:i/>
                <w:sz w:val="20"/>
              </w:rPr>
              <w:t>Veränderungen an den Messmitteln oder Prüfprogrammen (neue 3D-Koordinaten-Messmaschine etc.).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2160AE9" w14:textId="77777777" w:rsidR="009B47AA" w:rsidRPr="009B47AA" w:rsidRDefault="009B47AA" w:rsidP="009B47AA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EA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7" w:type="dxa"/>
            <w:gridSpan w:val="2"/>
            <w:vMerge/>
            <w:shd w:val="clear" w:color="auto" w:fill="auto"/>
          </w:tcPr>
          <w:p w14:paraId="22160AEB" w14:textId="77777777" w:rsidR="009B47AA" w:rsidRPr="009B47AA" w:rsidRDefault="009B47AA" w:rsidP="009B47AA">
            <w:pPr>
              <w:ind w:left="142"/>
              <w:jc w:val="left"/>
              <w:rPr>
                <w:sz w:val="20"/>
              </w:rPr>
            </w:pPr>
          </w:p>
        </w:tc>
      </w:tr>
      <w:tr w:rsidR="009B47AA" w:rsidRPr="009B47AA" w14:paraId="22160AF1" w14:textId="77777777" w:rsidTr="002F7439">
        <w:tc>
          <w:tcPr>
            <w:tcW w:w="595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60AED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t>Checking gauges and fully operational (calibration)? /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22160AEE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160AEF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160AF0" w14:textId="77777777" w:rsidR="009B47AA" w:rsidRPr="009B47AA" w:rsidRDefault="00112E79" w:rsidP="009B47AA">
            <w:pPr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AF6" w14:textId="77777777" w:rsidTr="002F7439">
        <w:tc>
          <w:tcPr>
            <w:tcW w:w="5957" w:type="dxa"/>
            <w:tcBorders>
              <w:top w:val="nil"/>
              <w:right w:val="nil"/>
            </w:tcBorders>
            <w:shd w:val="clear" w:color="auto" w:fill="auto"/>
          </w:tcPr>
          <w:p w14:paraId="22160AF2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Prüflehren vollständig und einsatzfähig (Kalibrierung)?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</w:tcPr>
          <w:p w14:paraId="22160AF3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F4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7" w:type="dxa"/>
            <w:gridSpan w:val="2"/>
            <w:vMerge/>
            <w:shd w:val="clear" w:color="auto" w:fill="auto"/>
          </w:tcPr>
          <w:p w14:paraId="22160AF5" w14:textId="77777777" w:rsidR="009B47AA" w:rsidRPr="009B47AA" w:rsidRDefault="009B47AA" w:rsidP="009B47AA">
            <w:pPr>
              <w:ind w:left="142"/>
              <w:jc w:val="left"/>
              <w:rPr>
                <w:sz w:val="20"/>
              </w:rPr>
            </w:pPr>
          </w:p>
        </w:tc>
      </w:tr>
    </w:tbl>
    <w:p w14:paraId="2C96E882" w14:textId="002446DB" w:rsidR="002F7439" w:rsidRDefault="002F7439">
      <w:r>
        <w:br w:type="page"/>
      </w:r>
    </w:p>
    <w:tbl>
      <w:tblPr>
        <w:tblStyle w:val="Tabellenvorlageeinfach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284"/>
        <w:gridCol w:w="4536"/>
        <w:gridCol w:w="4927"/>
      </w:tblGrid>
      <w:tr w:rsidR="009B47AA" w:rsidRPr="009B47AA" w14:paraId="22160AFB" w14:textId="77777777" w:rsidTr="002F7439">
        <w:tc>
          <w:tcPr>
            <w:tcW w:w="5957" w:type="dxa"/>
            <w:tcBorders>
              <w:bottom w:val="nil"/>
              <w:right w:val="nil"/>
            </w:tcBorders>
            <w:shd w:val="clear" w:color="auto" w:fill="auto"/>
          </w:tcPr>
          <w:p w14:paraId="22160AF7" w14:textId="77777777" w:rsidR="009B47AA" w:rsidRPr="009B47AA" w:rsidRDefault="009B47AA" w:rsidP="0097595F">
            <w:pPr>
              <w:spacing w:after="0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lastRenderedPageBreak/>
              <w:t xml:space="preserve">Reference parts completely and in </w:t>
            </w:r>
            <w:r w:rsidR="0097595F">
              <w:rPr>
                <w:sz w:val="20"/>
                <w:lang w:val="en-US"/>
              </w:rPr>
              <w:t>assessable</w:t>
            </w:r>
            <w:r w:rsidRPr="009B47AA">
              <w:rPr>
                <w:sz w:val="20"/>
                <w:lang w:val="en-US"/>
              </w:rPr>
              <w:t xml:space="preserve"> condition (corrosion, distortion, etc.)? /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22160AF8" w14:textId="77777777" w:rsidR="009B47AA" w:rsidRPr="009B47AA" w:rsidRDefault="009B47AA" w:rsidP="009B47AA">
            <w:pPr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2160AF9" w14:textId="77777777" w:rsidR="009B47AA" w:rsidRPr="009B47AA" w:rsidRDefault="00112E79" w:rsidP="009B47AA">
            <w:pPr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22160AFA" w14:textId="77777777" w:rsidR="009B47AA" w:rsidRPr="009B47AA" w:rsidRDefault="00112E79" w:rsidP="009B47AA">
            <w:pPr>
              <w:ind w:left="142"/>
              <w:jc w:val="left"/>
              <w:rPr>
                <w:sz w:val="20"/>
                <w:lang w:val="en-US"/>
              </w:rPr>
            </w:pPr>
            <w:r w:rsidRPr="009B47AA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7AA" w:rsidRPr="009B47AA">
              <w:rPr>
                <w:sz w:val="20"/>
                <w:lang w:val="en-US"/>
              </w:rPr>
              <w:instrText xml:space="preserve"> FORMTEXT </w:instrText>
            </w:r>
            <w:r w:rsidRPr="009B47AA">
              <w:rPr>
                <w:sz w:val="20"/>
                <w:lang w:val="en-US"/>
              </w:rPr>
            </w:r>
            <w:r w:rsidRPr="009B47AA">
              <w:rPr>
                <w:sz w:val="20"/>
                <w:lang w:val="en-US"/>
              </w:rPr>
              <w:fldChar w:fldCharType="separate"/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="009B47AA" w:rsidRPr="009B47AA">
              <w:rPr>
                <w:noProof/>
                <w:sz w:val="20"/>
                <w:lang w:val="en-US"/>
              </w:rPr>
              <w:t> </w:t>
            </w:r>
            <w:r w:rsidRPr="009B47AA">
              <w:rPr>
                <w:sz w:val="20"/>
                <w:lang w:val="en-US"/>
              </w:rPr>
              <w:fldChar w:fldCharType="end"/>
            </w:r>
          </w:p>
        </w:tc>
      </w:tr>
      <w:tr w:rsidR="009B47AA" w:rsidRPr="009B47AA" w14:paraId="22160B00" w14:textId="77777777" w:rsidTr="002F7439">
        <w:tc>
          <w:tcPr>
            <w:tcW w:w="5957" w:type="dxa"/>
            <w:tcBorders>
              <w:top w:val="nil"/>
              <w:right w:val="nil"/>
            </w:tcBorders>
            <w:shd w:val="clear" w:color="auto" w:fill="auto"/>
          </w:tcPr>
          <w:p w14:paraId="22160AFC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  <w:r w:rsidRPr="009B47AA">
              <w:rPr>
                <w:i/>
                <w:sz w:val="20"/>
              </w:rPr>
              <w:t>Referenzteile vollständig und in bewertbarem Zustand (Korrosion, Verzug etc.)?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</w:tcPr>
          <w:p w14:paraId="22160AFD" w14:textId="77777777" w:rsidR="009B47AA" w:rsidRPr="009B47AA" w:rsidRDefault="009B47AA" w:rsidP="009B47AA">
            <w:pPr>
              <w:spacing w:before="0"/>
              <w:jc w:val="left"/>
              <w:rPr>
                <w:i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2160AFE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22160AFF" w14:textId="77777777" w:rsidR="009B47AA" w:rsidRPr="009B47AA" w:rsidRDefault="009B47AA" w:rsidP="009B47AA">
            <w:pPr>
              <w:jc w:val="left"/>
              <w:rPr>
                <w:sz w:val="20"/>
              </w:rPr>
            </w:pPr>
          </w:p>
        </w:tc>
      </w:tr>
    </w:tbl>
    <w:p w14:paraId="22160B01" w14:textId="77777777" w:rsidR="009B47AA" w:rsidRPr="009B47AA" w:rsidRDefault="009B47AA" w:rsidP="009B47AA">
      <w:pPr>
        <w:jc w:val="left"/>
      </w:pPr>
    </w:p>
    <w:p w14:paraId="22160B02" w14:textId="77777777" w:rsidR="009B47AA" w:rsidRPr="009B47AA" w:rsidRDefault="009B47AA" w:rsidP="009B47AA">
      <w:pPr>
        <w:jc w:val="left"/>
      </w:pP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6378"/>
        <w:gridCol w:w="567"/>
        <w:gridCol w:w="6065"/>
      </w:tblGrid>
      <w:tr w:rsidR="009B47AA" w:rsidRPr="009B47AA" w14:paraId="22160B08" w14:textId="77777777" w:rsidTr="00140C55"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2160B03" w14:textId="77777777" w:rsidR="009B47AA" w:rsidRPr="009B47AA" w:rsidRDefault="00112E79" w:rsidP="009B47AA">
            <w:pPr>
              <w:spacing w:after="0"/>
              <w:jc w:val="center"/>
            </w:pPr>
            <w:r w:rsidRPr="009B47AA">
              <w:fldChar w:fldCharType="begin">
                <w:ffData>
                  <w:name w:val="Text16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20" w:name="Text16"/>
            <w:r w:rsidR="009B47AA" w:rsidRPr="009B47AA">
              <w:instrText xml:space="preserve"> FORMTEXT </w:instrText>
            </w:r>
            <w:r w:rsidRPr="009B47AA">
              <w:fldChar w:fldCharType="separate"/>
            </w:r>
            <w:r w:rsidR="009B47AA" w:rsidRPr="009B47AA">
              <w:rPr>
                <w:noProof/>
              </w:rPr>
              <w:t>YYYY-MM-DD</w:t>
            </w:r>
            <w:r w:rsidRPr="009B47AA">
              <w:fldChar w:fldCharType="end"/>
            </w:r>
            <w:bookmarkEnd w:id="20"/>
          </w:p>
        </w:tc>
        <w:tc>
          <w:tcPr>
            <w:tcW w:w="851" w:type="dxa"/>
            <w:vAlign w:val="bottom"/>
          </w:tcPr>
          <w:p w14:paraId="22160B04" w14:textId="77777777" w:rsidR="009B47AA" w:rsidRPr="009B47AA" w:rsidRDefault="009B47AA" w:rsidP="009B47AA">
            <w:pPr>
              <w:spacing w:after="0"/>
              <w:jc w:val="left"/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14:paraId="22160B05" w14:textId="77777777" w:rsidR="009B47AA" w:rsidRPr="009B47AA" w:rsidRDefault="00112E79" w:rsidP="009B47AA">
            <w:pPr>
              <w:spacing w:after="0"/>
              <w:jc w:val="center"/>
            </w:pPr>
            <w:r w:rsidRPr="009B47A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B47AA" w:rsidRPr="009B47AA">
              <w:instrText xml:space="preserve"> </w:instrText>
            </w:r>
            <w:bookmarkStart w:id="21" w:name="Text17"/>
            <w:r w:rsidR="009B47AA" w:rsidRPr="009B47AA">
              <w:instrText xml:space="preserve">FORMTEXT </w:instrText>
            </w:r>
            <w:r w:rsidRPr="009B47AA">
              <w:fldChar w:fldCharType="separate"/>
            </w:r>
            <w:r w:rsidR="009B47AA" w:rsidRPr="009B47AA">
              <w:rPr>
                <w:noProof/>
              </w:rPr>
              <w:t> </w:t>
            </w:r>
            <w:r w:rsidR="009B47AA" w:rsidRPr="009B47AA">
              <w:rPr>
                <w:noProof/>
              </w:rPr>
              <w:t> </w:t>
            </w:r>
            <w:r w:rsidR="009B47AA" w:rsidRPr="009B47AA">
              <w:rPr>
                <w:noProof/>
              </w:rPr>
              <w:t> </w:t>
            </w:r>
            <w:r w:rsidR="009B47AA" w:rsidRPr="009B47AA">
              <w:rPr>
                <w:noProof/>
              </w:rPr>
              <w:t> </w:t>
            </w:r>
            <w:r w:rsidR="009B47AA" w:rsidRPr="009B47AA">
              <w:rPr>
                <w:noProof/>
              </w:rPr>
              <w:t> </w:t>
            </w:r>
            <w:r w:rsidRPr="009B47AA">
              <w:fldChar w:fldCharType="end"/>
            </w:r>
            <w:bookmarkEnd w:id="21"/>
          </w:p>
        </w:tc>
        <w:tc>
          <w:tcPr>
            <w:tcW w:w="567" w:type="dxa"/>
            <w:vAlign w:val="bottom"/>
          </w:tcPr>
          <w:p w14:paraId="22160B06" w14:textId="77777777" w:rsidR="009B47AA" w:rsidRPr="009B47AA" w:rsidRDefault="009B47AA" w:rsidP="009B47AA">
            <w:pPr>
              <w:spacing w:after="0"/>
              <w:jc w:val="left"/>
            </w:pPr>
          </w:p>
        </w:tc>
        <w:tc>
          <w:tcPr>
            <w:tcW w:w="6065" w:type="dxa"/>
            <w:tcBorders>
              <w:bottom w:val="single" w:sz="4" w:space="0" w:color="auto"/>
            </w:tcBorders>
            <w:vAlign w:val="bottom"/>
          </w:tcPr>
          <w:p w14:paraId="22160B07" w14:textId="77777777" w:rsidR="009B47AA" w:rsidRPr="009B47AA" w:rsidRDefault="009B47AA" w:rsidP="009B47AA">
            <w:pPr>
              <w:spacing w:after="0"/>
              <w:jc w:val="left"/>
            </w:pPr>
          </w:p>
        </w:tc>
      </w:tr>
      <w:tr w:rsidR="009B47AA" w:rsidRPr="009B47AA" w14:paraId="22160B0E" w14:textId="77777777" w:rsidTr="00140C55">
        <w:tc>
          <w:tcPr>
            <w:tcW w:w="1843" w:type="dxa"/>
            <w:tcBorders>
              <w:top w:val="single" w:sz="4" w:space="0" w:color="auto"/>
            </w:tcBorders>
          </w:tcPr>
          <w:p w14:paraId="22160B09" w14:textId="77777777" w:rsidR="009B47AA" w:rsidRPr="009B47AA" w:rsidRDefault="009B47AA" w:rsidP="009B47AA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9B47AA">
              <w:rPr>
                <w:b/>
                <w:sz w:val="16"/>
                <w:szCs w:val="16"/>
              </w:rPr>
              <w:t xml:space="preserve">Date / </w:t>
            </w:r>
            <w:r w:rsidRPr="0097595F">
              <w:rPr>
                <w:b/>
                <w:i/>
                <w:sz w:val="16"/>
                <w:szCs w:val="16"/>
              </w:rPr>
              <w:t>Datum</w:t>
            </w:r>
          </w:p>
        </w:tc>
        <w:tc>
          <w:tcPr>
            <w:tcW w:w="851" w:type="dxa"/>
          </w:tcPr>
          <w:p w14:paraId="22160B0A" w14:textId="77777777" w:rsidR="009B47AA" w:rsidRPr="009B47AA" w:rsidRDefault="009B47AA" w:rsidP="009B47AA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22160B0B" w14:textId="77777777" w:rsidR="009B47AA" w:rsidRPr="009B47AA" w:rsidRDefault="009B47AA" w:rsidP="009B47AA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9B47AA">
              <w:rPr>
                <w:b/>
                <w:sz w:val="16"/>
                <w:szCs w:val="16"/>
              </w:rPr>
              <w:t xml:space="preserve">Name in block letters / </w:t>
            </w:r>
            <w:r w:rsidRPr="0097595F">
              <w:rPr>
                <w:b/>
                <w:i/>
                <w:sz w:val="16"/>
                <w:szCs w:val="16"/>
              </w:rPr>
              <w:t>Name in Druckbuchstaben</w:t>
            </w:r>
          </w:p>
        </w:tc>
        <w:tc>
          <w:tcPr>
            <w:tcW w:w="567" w:type="dxa"/>
          </w:tcPr>
          <w:p w14:paraId="22160B0C" w14:textId="77777777" w:rsidR="009B47AA" w:rsidRPr="009B47AA" w:rsidRDefault="009B47AA" w:rsidP="009B47AA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5" w:type="dxa"/>
            <w:tcBorders>
              <w:top w:val="single" w:sz="4" w:space="0" w:color="auto"/>
            </w:tcBorders>
          </w:tcPr>
          <w:p w14:paraId="22160B0D" w14:textId="77777777" w:rsidR="009B47AA" w:rsidRPr="009B47AA" w:rsidRDefault="009B47AA" w:rsidP="009B47AA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9B47AA">
              <w:rPr>
                <w:b/>
                <w:sz w:val="16"/>
                <w:szCs w:val="16"/>
              </w:rPr>
              <w:t xml:space="preserve">Signature / </w:t>
            </w:r>
            <w:r w:rsidRPr="0097595F">
              <w:rPr>
                <w:b/>
                <w:i/>
                <w:sz w:val="16"/>
                <w:szCs w:val="16"/>
              </w:rPr>
              <w:t>Unterschrift</w:t>
            </w:r>
          </w:p>
        </w:tc>
      </w:tr>
    </w:tbl>
    <w:p w14:paraId="22160B0F" w14:textId="77777777" w:rsidR="009B47AA" w:rsidRPr="009B47AA" w:rsidRDefault="009B47AA" w:rsidP="009B47AA">
      <w:pPr>
        <w:jc w:val="left"/>
      </w:pPr>
    </w:p>
    <w:p w14:paraId="22160B10" w14:textId="77777777" w:rsidR="00387FC7" w:rsidRPr="009B47AA" w:rsidRDefault="00387FC7" w:rsidP="009B47AA"/>
    <w:sectPr w:rsidR="00387FC7" w:rsidRPr="009B47AA" w:rsidSect="00FF2891">
      <w:headerReference w:type="default" r:id="rId8"/>
      <w:footerReference w:type="default" r:id="rId9"/>
      <w:headerReference w:type="first" r:id="rId10"/>
      <w:pgSz w:w="16838" w:h="11906" w:orient="landscape" w:code="9"/>
      <w:pgMar w:top="1701" w:right="567" w:bottom="1134" w:left="567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ED1F6" w14:textId="77777777" w:rsidR="00D64171" w:rsidRDefault="00D64171" w:rsidP="00203930">
      <w:pPr>
        <w:spacing w:after="0"/>
      </w:pPr>
      <w:r>
        <w:separator/>
      </w:r>
    </w:p>
  </w:endnote>
  <w:endnote w:type="continuationSeparator" w:id="0">
    <w:p w14:paraId="3CFDA7CC" w14:textId="77777777" w:rsidR="00D64171" w:rsidRDefault="00D64171" w:rsidP="0020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68"/>
      <w:gridCol w:w="1664"/>
      <w:gridCol w:w="7072"/>
    </w:tblGrid>
    <w:tr w:rsidR="00F442BE" w:rsidRPr="007F5DB0" w14:paraId="22160B20" w14:textId="77777777" w:rsidTr="00FF28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109" w:type="dxa"/>
          <w:tcBorders>
            <w:bottom w:val="none" w:sz="0" w:space="0" w:color="auto"/>
          </w:tcBorders>
          <w:shd w:val="clear" w:color="auto" w:fill="auto"/>
        </w:tcPr>
        <w:p w14:paraId="22160B1D" w14:textId="77777777" w:rsidR="00F442BE" w:rsidRPr="007F5DB0" w:rsidRDefault="00203D13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701" w:type="dxa"/>
          <w:tcBorders>
            <w:bottom w:val="none" w:sz="0" w:space="0" w:color="auto"/>
          </w:tcBorders>
          <w:shd w:val="clear" w:color="auto" w:fill="auto"/>
          <w:vAlign w:val="bottom"/>
        </w:tcPr>
        <w:p w14:paraId="22160B1E" w14:textId="06168F5B" w:rsidR="00F442BE" w:rsidRPr="007F5DB0" w:rsidRDefault="00F442BE" w:rsidP="00066991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112E79">
            <w:rPr>
              <w:szCs w:val="12"/>
            </w:rPr>
            <w:fldChar w:fldCharType="begin"/>
          </w:r>
          <w:r w:rsidR="00495D75">
            <w:rPr>
              <w:szCs w:val="12"/>
            </w:rPr>
            <w:instrText xml:space="preserve"> PAGE  \* Arabic </w:instrText>
          </w:r>
          <w:r w:rsidR="00112E79">
            <w:rPr>
              <w:szCs w:val="12"/>
            </w:rPr>
            <w:fldChar w:fldCharType="separate"/>
          </w:r>
          <w:r w:rsidR="00F27615">
            <w:rPr>
              <w:noProof/>
              <w:szCs w:val="12"/>
            </w:rPr>
            <w:t>1</w:t>
          </w:r>
          <w:r w:rsidR="00112E79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r w:rsidR="00112E79">
            <w:rPr>
              <w:szCs w:val="12"/>
            </w:rPr>
            <w:fldChar w:fldCharType="begin"/>
          </w:r>
          <w:r w:rsidR="00066991">
            <w:rPr>
              <w:szCs w:val="12"/>
            </w:rPr>
            <w:instrText xml:space="preserve"> NUMPAGES  </w:instrText>
          </w:r>
          <w:r w:rsidR="00112E79">
            <w:rPr>
              <w:szCs w:val="12"/>
            </w:rPr>
            <w:fldChar w:fldCharType="separate"/>
          </w:r>
          <w:r w:rsidR="00F27615">
            <w:rPr>
              <w:noProof/>
              <w:szCs w:val="12"/>
            </w:rPr>
            <w:t>1</w:t>
          </w:r>
          <w:r w:rsidR="00112E79">
            <w:rPr>
              <w:szCs w:val="12"/>
            </w:rPr>
            <w:fldChar w:fldCharType="end"/>
          </w:r>
        </w:p>
      </w:tc>
      <w:tc>
        <w:tcPr>
          <w:tcW w:w="7109" w:type="dxa"/>
          <w:tcBorders>
            <w:bottom w:val="none" w:sz="0" w:space="0" w:color="auto"/>
          </w:tcBorders>
          <w:shd w:val="clear" w:color="auto" w:fill="auto"/>
        </w:tcPr>
        <w:p w14:paraId="22160B1F" w14:textId="77777777" w:rsidR="00F442BE" w:rsidRPr="007F5DB0" w:rsidRDefault="00F442BE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F442BE" w:rsidRPr="00F20CB6" w14:paraId="22160B24" w14:textId="77777777" w:rsidTr="00FF2891">
      <w:tc>
        <w:tcPr>
          <w:tcW w:w="7109" w:type="dxa"/>
          <w:shd w:val="clear" w:color="auto" w:fill="auto"/>
        </w:tcPr>
        <w:p w14:paraId="22160B21" w14:textId="3E9F7BE0" w:rsidR="00F442BE" w:rsidRPr="009B47AA" w:rsidRDefault="00E725F0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</w:rPr>
          </w:pPr>
          <w:fldSimple w:instr=" DOCPROPERTY  &quot;IMS docname&quot;  \* MERGEFORMAT ">
            <w:r w:rsidR="00BD3970" w:rsidRPr="00BD3970">
              <w:rPr>
                <w:szCs w:val="12"/>
              </w:rPr>
              <w:t>Q-036-Risk Assessment in Case of Re-Use of Tools and Process_Risikobewertung bei Wiederbenutzung von Werkzeugen und Prozessen</w:t>
            </w:r>
          </w:fldSimple>
        </w:p>
      </w:tc>
      <w:tc>
        <w:tcPr>
          <w:tcW w:w="1701" w:type="dxa"/>
          <w:shd w:val="clear" w:color="auto" w:fill="auto"/>
        </w:tcPr>
        <w:p w14:paraId="22160B22" w14:textId="77777777" w:rsidR="00F442BE" w:rsidRPr="009B47AA" w:rsidRDefault="00F442BE" w:rsidP="00066712">
          <w:pPr>
            <w:pStyle w:val="Fuzeile"/>
            <w:ind w:left="-108" w:right="-105"/>
            <w:jc w:val="center"/>
            <w:rPr>
              <w:szCs w:val="12"/>
            </w:rPr>
          </w:pPr>
        </w:p>
      </w:tc>
      <w:tc>
        <w:tcPr>
          <w:tcW w:w="7109" w:type="dxa"/>
          <w:shd w:val="clear" w:color="auto" w:fill="auto"/>
        </w:tcPr>
        <w:p w14:paraId="22160B23" w14:textId="0E8F6E00" w:rsidR="00F442BE" w:rsidRPr="00F20CB6" w:rsidRDefault="00112E79" w:rsidP="007A1243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  <w:r>
            <w:rPr>
              <w:szCs w:val="12"/>
            </w:rPr>
            <w:fldChar w:fldCharType="begin"/>
          </w:r>
          <w:r w:rsidR="00431A99">
            <w:rPr>
              <w:szCs w:val="12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BD3970">
            <w:rPr>
              <w:noProof/>
              <w:szCs w:val="12"/>
            </w:rPr>
            <w:t>Q-036-Risk_Assessment_in_Case_of_Re-Use_of_Tools_and_Process_Risikobewertung_bei_Wiederbenutzung_von_Werkzeugen_und_Prozessen</w:t>
          </w:r>
          <w:r>
            <w:rPr>
              <w:szCs w:val="12"/>
            </w:rPr>
            <w:fldChar w:fldCharType="end"/>
          </w:r>
        </w:p>
      </w:tc>
    </w:tr>
    <w:tr w:rsidR="00F442BE" w:rsidRPr="00F20CB6" w14:paraId="22160B28" w14:textId="77777777" w:rsidTr="00FF2891">
      <w:tc>
        <w:tcPr>
          <w:tcW w:w="7109" w:type="dxa"/>
          <w:shd w:val="clear" w:color="auto" w:fill="auto"/>
        </w:tcPr>
        <w:p w14:paraId="22160B25" w14:textId="342D557F" w:rsidR="00F442BE" w:rsidRPr="005F11A8" w:rsidRDefault="00203D13" w:rsidP="005F11A8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 w:rsidRPr="005F11A8">
            <w:rPr>
              <w:szCs w:val="12"/>
            </w:rPr>
            <w:t xml:space="preserve">Version </w:t>
          </w:r>
          <w:fldSimple w:instr=" DOCPROPERTY  &quot;IMS version&quot;  \* MERGEFORMAT ">
            <w:r w:rsidR="00BD3970" w:rsidRPr="00BD3970">
              <w:rPr>
                <w:szCs w:val="12"/>
              </w:rPr>
              <w:t>4</w:t>
            </w:r>
          </w:fldSimple>
        </w:p>
      </w:tc>
      <w:tc>
        <w:tcPr>
          <w:tcW w:w="1701" w:type="dxa"/>
          <w:shd w:val="clear" w:color="auto" w:fill="auto"/>
        </w:tcPr>
        <w:p w14:paraId="22160B26" w14:textId="4C268038" w:rsidR="00F442BE" w:rsidRPr="00F20CB6" w:rsidRDefault="00F442BE" w:rsidP="00CF103E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-75" w:right="-105" w:hanging="12"/>
            <w:jc w:val="center"/>
            <w:rPr>
              <w:szCs w:val="12"/>
            </w:rPr>
          </w:pPr>
        </w:p>
      </w:tc>
      <w:tc>
        <w:tcPr>
          <w:tcW w:w="7109" w:type="dxa"/>
          <w:shd w:val="clear" w:color="auto" w:fill="auto"/>
        </w:tcPr>
        <w:p w14:paraId="22160B27" w14:textId="77777777" w:rsidR="00F442BE" w:rsidRPr="00F20CB6" w:rsidRDefault="00F442BE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14:paraId="22160B29" w14:textId="77777777" w:rsidR="00F442BE" w:rsidRPr="00F20CB6" w:rsidRDefault="00F442BE" w:rsidP="00F20C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D47B6" w14:textId="77777777" w:rsidR="00D64171" w:rsidRDefault="00D64171" w:rsidP="00203930">
      <w:pPr>
        <w:spacing w:after="0"/>
      </w:pPr>
      <w:r>
        <w:separator/>
      </w:r>
    </w:p>
  </w:footnote>
  <w:footnote w:type="continuationSeparator" w:id="0">
    <w:p w14:paraId="3DAD3D06" w14:textId="77777777" w:rsidR="00D64171" w:rsidRDefault="00D64171" w:rsidP="0020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900"/>
      <w:gridCol w:w="2804"/>
    </w:tblGrid>
    <w:tr w:rsidR="00F442BE" w14:paraId="22160B17" w14:textId="77777777" w:rsidTr="00FF2891">
      <w:trPr>
        <w:trHeight w:val="283"/>
      </w:trPr>
      <w:tc>
        <w:tcPr>
          <w:tcW w:w="12900" w:type="dxa"/>
        </w:tcPr>
        <w:p w14:paraId="57995B43" w14:textId="77777777" w:rsidR="00B54136" w:rsidRDefault="009B47AA" w:rsidP="009B47AA">
          <w:pPr>
            <w:pStyle w:val="Kopfzeile"/>
            <w:rPr>
              <w:b/>
              <w:sz w:val="32"/>
              <w:szCs w:val="32"/>
              <w:lang w:val="en-US"/>
            </w:rPr>
          </w:pPr>
          <w:r w:rsidRPr="00DD50BF">
            <w:rPr>
              <w:b/>
              <w:sz w:val="32"/>
              <w:szCs w:val="32"/>
              <w:lang w:val="en-US"/>
            </w:rPr>
            <w:t xml:space="preserve">Risk </w:t>
          </w:r>
          <w:r>
            <w:rPr>
              <w:b/>
              <w:sz w:val="32"/>
              <w:szCs w:val="32"/>
              <w:lang w:val="en-US"/>
            </w:rPr>
            <w:t>Assessment in Case o</w:t>
          </w:r>
          <w:r w:rsidR="00B54136">
            <w:rPr>
              <w:b/>
              <w:sz w:val="32"/>
              <w:szCs w:val="32"/>
              <w:lang w:val="en-US"/>
            </w:rPr>
            <w:t xml:space="preserve">f Re-Use of Tools and Processes / </w:t>
          </w:r>
        </w:p>
        <w:p w14:paraId="22160B15" w14:textId="304EBC44" w:rsidR="00F442BE" w:rsidRPr="00F20CB6" w:rsidRDefault="009B47AA" w:rsidP="009B47AA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 w:rsidRPr="00DD50BF">
            <w:rPr>
              <w:b/>
              <w:i/>
              <w:color w:val="000000" w:themeColor="text1"/>
              <w:sz w:val="32"/>
              <w:szCs w:val="32"/>
            </w:rPr>
            <w:t>Risikobewertung bei Wiedernutzung von Werkzeugen und Prozessen</w:t>
          </w:r>
        </w:p>
      </w:tc>
      <w:tc>
        <w:tcPr>
          <w:tcW w:w="2804" w:type="dxa"/>
          <w:vMerge w:val="restart"/>
        </w:tcPr>
        <w:p w14:paraId="22160B16" w14:textId="694621A3" w:rsidR="00F442BE" w:rsidRDefault="002F7439" w:rsidP="002F7439">
          <w:pPr>
            <w:pStyle w:val="Kopfzeile"/>
            <w:ind w:right="66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42854853" wp14:editId="5DB9897D">
                <wp:extent cx="1726947" cy="4500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TO-088-Logo ETO_GRUPPE_MOTION TECHNOLOGIES_small_Logo ETO GRUPPE MOTION TECHNOLOGIES_klei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947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442BE" w14:paraId="22160B1B" w14:textId="77777777" w:rsidTr="00FF2891">
      <w:trPr>
        <w:trHeight w:val="198"/>
      </w:trPr>
      <w:tc>
        <w:tcPr>
          <w:tcW w:w="12900" w:type="dxa"/>
        </w:tcPr>
        <w:p w14:paraId="22160B19" w14:textId="3ED47FB1" w:rsidR="00F442BE" w:rsidRPr="00FA6801" w:rsidRDefault="009B47AA" w:rsidP="00FA6801">
          <w:pPr>
            <w:rPr>
              <w:b/>
              <w:color w:val="222222"/>
              <w:sz w:val="28"/>
              <w:szCs w:val="28"/>
              <w:lang w:val="en-US"/>
            </w:rPr>
          </w:pPr>
          <w:r w:rsidRPr="0014168E">
            <w:rPr>
              <w:b/>
              <w:color w:val="222222"/>
              <w:sz w:val="28"/>
              <w:szCs w:val="28"/>
              <w:lang w:val="en-US"/>
            </w:rPr>
            <w:t>A</w:t>
          </w:r>
          <w:r w:rsidRPr="004774A1">
            <w:rPr>
              <w:b/>
              <w:color w:val="222222"/>
              <w:sz w:val="28"/>
              <w:szCs w:val="28"/>
              <w:lang w:val="en-US"/>
            </w:rPr>
            <w:t xml:space="preserve">fter </w:t>
          </w:r>
          <w:r>
            <w:rPr>
              <w:b/>
              <w:color w:val="222222"/>
              <w:sz w:val="28"/>
              <w:szCs w:val="28"/>
              <w:lang w:val="en-US"/>
            </w:rPr>
            <w:t>having been i</w:t>
          </w:r>
          <w:r w:rsidRPr="004774A1">
            <w:rPr>
              <w:b/>
              <w:color w:val="222222"/>
              <w:sz w:val="28"/>
              <w:szCs w:val="28"/>
              <w:lang w:val="en-US"/>
            </w:rPr>
            <w:t>nactive for Volu</w:t>
          </w:r>
          <w:r>
            <w:rPr>
              <w:b/>
              <w:color w:val="222222"/>
              <w:sz w:val="28"/>
              <w:szCs w:val="28"/>
              <w:lang w:val="en-US"/>
            </w:rPr>
            <w:t>me Production for 12 Months or m</w:t>
          </w:r>
          <w:r w:rsidRPr="004774A1">
            <w:rPr>
              <w:b/>
              <w:color w:val="222222"/>
              <w:sz w:val="28"/>
              <w:szCs w:val="28"/>
              <w:lang w:val="en-US"/>
            </w:rPr>
            <w:t>ore (Accord</w:t>
          </w:r>
          <w:r w:rsidR="00EE56B0">
            <w:rPr>
              <w:b/>
              <w:color w:val="222222"/>
              <w:sz w:val="28"/>
              <w:szCs w:val="28"/>
              <w:lang w:val="en-US"/>
            </w:rPr>
            <w:t>ing VDA 2 Trigger Matrix Line 37</w:t>
          </w:r>
          <w:r w:rsidRPr="004774A1">
            <w:rPr>
              <w:b/>
              <w:color w:val="222222"/>
              <w:sz w:val="28"/>
              <w:szCs w:val="28"/>
              <w:lang w:val="en-US"/>
            </w:rPr>
            <w:t xml:space="preserve"> </w:t>
          </w:r>
          <w:r w:rsidR="000631E5">
            <w:rPr>
              <w:b/>
              <w:color w:val="222222"/>
              <w:sz w:val="28"/>
              <w:szCs w:val="28"/>
              <w:lang w:val="en-US"/>
            </w:rPr>
            <w:t>or</w:t>
          </w:r>
          <w:r w:rsidRPr="004774A1">
            <w:rPr>
              <w:b/>
              <w:color w:val="222222"/>
              <w:sz w:val="28"/>
              <w:szCs w:val="28"/>
              <w:lang w:val="en-US"/>
            </w:rPr>
            <w:t xml:space="preserve"> PPAP 4 Table 3.1/6)</w:t>
          </w:r>
          <w:r w:rsidR="00B54136">
            <w:rPr>
              <w:b/>
              <w:color w:val="222222"/>
              <w:sz w:val="28"/>
              <w:szCs w:val="28"/>
              <w:lang w:val="en-US"/>
            </w:rPr>
            <w:t xml:space="preserve"> /</w:t>
          </w:r>
          <w:r w:rsidR="00FA6801">
            <w:rPr>
              <w:b/>
              <w:color w:val="222222"/>
              <w:sz w:val="28"/>
              <w:szCs w:val="28"/>
              <w:lang w:val="en-US"/>
            </w:rPr>
            <w:t xml:space="preserve"> </w:t>
          </w:r>
          <w:r w:rsidRPr="0014168E">
            <w:rPr>
              <w:b/>
              <w:i/>
              <w:color w:val="000000" w:themeColor="text1"/>
              <w:sz w:val="28"/>
              <w:szCs w:val="32"/>
            </w:rPr>
            <w:t>nach 12 oder mehr Monaten Stillstand (</w:t>
          </w:r>
          <w:r w:rsidR="00FA6801">
            <w:rPr>
              <w:b/>
              <w:i/>
              <w:color w:val="000000" w:themeColor="text1"/>
              <w:sz w:val="28"/>
              <w:szCs w:val="32"/>
            </w:rPr>
            <w:t>gemäß</w:t>
          </w:r>
          <w:r w:rsidR="00EE56B0">
            <w:rPr>
              <w:b/>
              <w:i/>
              <w:color w:val="000000" w:themeColor="text1"/>
              <w:sz w:val="28"/>
              <w:szCs w:val="32"/>
            </w:rPr>
            <w:t xml:space="preserve"> Zeile 37</w:t>
          </w:r>
          <w:r w:rsidRPr="0014168E">
            <w:rPr>
              <w:b/>
              <w:i/>
              <w:color w:val="000000" w:themeColor="text1"/>
              <w:sz w:val="28"/>
              <w:szCs w:val="32"/>
            </w:rPr>
            <w:t xml:space="preserve"> Auslösematrix VDA2</w:t>
          </w:r>
          <w:r w:rsidR="000631E5">
            <w:rPr>
              <w:b/>
              <w:i/>
              <w:color w:val="000000" w:themeColor="text1"/>
              <w:sz w:val="28"/>
              <w:szCs w:val="32"/>
            </w:rPr>
            <w:t xml:space="preserve"> oder </w:t>
          </w:r>
          <w:r w:rsidR="00EE56B0">
            <w:rPr>
              <w:b/>
              <w:i/>
              <w:color w:val="000000" w:themeColor="text1"/>
              <w:sz w:val="28"/>
              <w:szCs w:val="32"/>
            </w:rPr>
            <w:t>PPA</w:t>
          </w:r>
          <w:r>
            <w:rPr>
              <w:b/>
              <w:i/>
              <w:color w:val="000000" w:themeColor="text1"/>
              <w:sz w:val="28"/>
              <w:szCs w:val="32"/>
            </w:rPr>
            <w:t xml:space="preserve">P </w:t>
          </w:r>
          <w:r w:rsidR="00FA6801">
            <w:rPr>
              <w:b/>
              <w:i/>
              <w:color w:val="000000" w:themeColor="text1"/>
              <w:sz w:val="28"/>
              <w:szCs w:val="32"/>
            </w:rPr>
            <w:t xml:space="preserve">4 Tabelle </w:t>
          </w:r>
          <w:r w:rsidR="00F967B4">
            <w:rPr>
              <w:b/>
              <w:i/>
              <w:color w:val="000000" w:themeColor="text1"/>
              <w:sz w:val="28"/>
              <w:szCs w:val="32"/>
            </w:rPr>
            <w:t>3.1/</w:t>
          </w:r>
          <w:r>
            <w:rPr>
              <w:b/>
              <w:i/>
              <w:color w:val="000000" w:themeColor="text1"/>
              <w:sz w:val="28"/>
              <w:szCs w:val="32"/>
            </w:rPr>
            <w:t>6</w:t>
          </w:r>
          <w:r w:rsidRPr="0014168E">
            <w:rPr>
              <w:b/>
              <w:i/>
              <w:color w:val="000000" w:themeColor="text1"/>
              <w:sz w:val="28"/>
              <w:szCs w:val="32"/>
            </w:rPr>
            <w:t>)</w:t>
          </w:r>
        </w:p>
      </w:tc>
      <w:tc>
        <w:tcPr>
          <w:tcW w:w="2804" w:type="dxa"/>
          <w:vMerge/>
        </w:tcPr>
        <w:p w14:paraId="22160B1A" w14:textId="77777777" w:rsidR="00F442BE" w:rsidRDefault="00F442BE" w:rsidP="00203930">
          <w:pPr>
            <w:pStyle w:val="Kopfzeile"/>
            <w:jc w:val="right"/>
            <w:rPr>
              <w:lang w:eastAsia="de-DE"/>
            </w:rPr>
          </w:pPr>
        </w:p>
      </w:tc>
    </w:tr>
  </w:tbl>
  <w:p w14:paraId="22160B1C" w14:textId="77777777" w:rsidR="00F442BE" w:rsidRDefault="00F442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0B2A" w14:textId="77777777" w:rsidR="00F442BE" w:rsidRDefault="00F442BE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2160B2D" wp14:editId="22160B2E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B85FF9"/>
    <w:multiLevelType w:val="hybridMultilevel"/>
    <w:tmpl w:val="347E55C2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6675"/>
    <w:multiLevelType w:val="hybridMultilevel"/>
    <w:tmpl w:val="6EDA1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1CDD"/>
    <w:multiLevelType w:val="multilevel"/>
    <w:tmpl w:val="175A253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EB124F8"/>
    <w:multiLevelType w:val="hybridMultilevel"/>
    <w:tmpl w:val="E92E3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01Nd++w7QMsbbTEcGvo9ynK4FD5ZqONvWNU/pV+MBcC41+rLnxsDRPEmhRlqoRHrYXWgOIJBZ+Vgg3Easx9hjg==" w:salt="NfMFtFuCsURxhLnucYEY2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B0"/>
    <w:rsid w:val="00017465"/>
    <w:rsid w:val="0002258F"/>
    <w:rsid w:val="00027F5C"/>
    <w:rsid w:val="00036CCF"/>
    <w:rsid w:val="0004627B"/>
    <w:rsid w:val="00050028"/>
    <w:rsid w:val="00051EDD"/>
    <w:rsid w:val="000603A6"/>
    <w:rsid w:val="000631E5"/>
    <w:rsid w:val="00066712"/>
    <w:rsid w:val="00066991"/>
    <w:rsid w:val="00076489"/>
    <w:rsid w:val="0008112C"/>
    <w:rsid w:val="00087A62"/>
    <w:rsid w:val="00096CB2"/>
    <w:rsid w:val="0009779D"/>
    <w:rsid w:val="000B3F80"/>
    <w:rsid w:val="000B76F1"/>
    <w:rsid w:val="000C2EF9"/>
    <w:rsid w:val="000C3B51"/>
    <w:rsid w:val="00112E79"/>
    <w:rsid w:val="00114DB1"/>
    <w:rsid w:val="00120408"/>
    <w:rsid w:val="001230E7"/>
    <w:rsid w:val="0013052A"/>
    <w:rsid w:val="00157F34"/>
    <w:rsid w:val="00160AF6"/>
    <w:rsid w:val="001677D8"/>
    <w:rsid w:val="00171259"/>
    <w:rsid w:val="001A59D9"/>
    <w:rsid w:val="001B019D"/>
    <w:rsid w:val="001D2734"/>
    <w:rsid w:val="001D2CAF"/>
    <w:rsid w:val="001D5192"/>
    <w:rsid w:val="001E776A"/>
    <w:rsid w:val="002030E1"/>
    <w:rsid w:val="00203930"/>
    <w:rsid w:val="00203D13"/>
    <w:rsid w:val="00212302"/>
    <w:rsid w:val="00222429"/>
    <w:rsid w:val="00230E83"/>
    <w:rsid w:val="00233856"/>
    <w:rsid w:val="002609F8"/>
    <w:rsid w:val="00260D24"/>
    <w:rsid w:val="002826C8"/>
    <w:rsid w:val="00292CEC"/>
    <w:rsid w:val="002A10E5"/>
    <w:rsid w:val="002A12F8"/>
    <w:rsid w:val="002D0A25"/>
    <w:rsid w:val="002D7636"/>
    <w:rsid w:val="002F054F"/>
    <w:rsid w:val="002F7439"/>
    <w:rsid w:val="00303878"/>
    <w:rsid w:val="00333478"/>
    <w:rsid w:val="00334EA9"/>
    <w:rsid w:val="003613E8"/>
    <w:rsid w:val="003765A7"/>
    <w:rsid w:val="00387FC7"/>
    <w:rsid w:val="00391F35"/>
    <w:rsid w:val="003A579F"/>
    <w:rsid w:val="003C2C0F"/>
    <w:rsid w:val="003C3D39"/>
    <w:rsid w:val="003D500D"/>
    <w:rsid w:val="003E5BC5"/>
    <w:rsid w:val="003E69A3"/>
    <w:rsid w:val="003F2209"/>
    <w:rsid w:val="00410859"/>
    <w:rsid w:val="00410BC9"/>
    <w:rsid w:val="0042072C"/>
    <w:rsid w:val="00420FC0"/>
    <w:rsid w:val="00431A99"/>
    <w:rsid w:val="00434D8F"/>
    <w:rsid w:val="0044247E"/>
    <w:rsid w:val="004517F7"/>
    <w:rsid w:val="004558E8"/>
    <w:rsid w:val="00471648"/>
    <w:rsid w:val="00475658"/>
    <w:rsid w:val="004871A8"/>
    <w:rsid w:val="0049040C"/>
    <w:rsid w:val="00493FD8"/>
    <w:rsid w:val="00495D75"/>
    <w:rsid w:val="004E3E9C"/>
    <w:rsid w:val="00505F51"/>
    <w:rsid w:val="005121C2"/>
    <w:rsid w:val="00543F85"/>
    <w:rsid w:val="005500F5"/>
    <w:rsid w:val="0056797E"/>
    <w:rsid w:val="00574E43"/>
    <w:rsid w:val="005850AA"/>
    <w:rsid w:val="00587BD2"/>
    <w:rsid w:val="005B741F"/>
    <w:rsid w:val="005C52AF"/>
    <w:rsid w:val="005D1F0B"/>
    <w:rsid w:val="005D5C25"/>
    <w:rsid w:val="005D7A82"/>
    <w:rsid w:val="005E0BBD"/>
    <w:rsid w:val="005E1FBA"/>
    <w:rsid w:val="005F11A8"/>
    <w:rsid w:val="005F13CF"/>
    <w:rsid w:val="005F4C74"/>
    <w:rsid w:val="005F5135"/>
    <w:rsid w:val="005F7F89"/>
    <w:rsid w:val="0060040A"/>
    <w:rsid w:val="00601682"/>
    <w:rsid w:val="00621B2F"/>
    <w:rsid w:val="00632382"/>
    <w:rsid w:val="006624A0"/>
    <w:rsid w:val="00683176"/>
    <w:rsid w:val="006B773B"/>
    <w:rsid w:val="006C4ACB"/>
    <w:rsid w:val="006C7A6A"/>
    <w:rsid w:val="006E079A"/>
    <w:rsid w:val="006E79C0"/>
    <w:rsid w:val="006F332A"/>
    <w:rsid w:val="007047D9"/>
    <w:rsid w:val="007123CE"/>
    <w:rsid w:val="0072097C"/>
    <w:rsid w:val="00731E15"/>
    <w:rsid w:val="007438E3"/>
    <w:rsid w:val="00743F8C"/>
    <w:rsid w:val="0075794A"/>
    <w:rsid w:val="007A1243"/>
    <w:rsid w:val="007B1D24"/>
    <w:rsid w:val="007D0300"/>
    <w:rsid w:val="007D4331"/>
    <w:rsid w:val="007E4720"/>
    <w:rsid w:val="007F5DB0"/>
    <w:rsid w:val="00806B74"/>
    <w:rsid w:val="0082086E"/>
    <w:rsid w:val="0082096C"/>
    <w:rsid w:val="00831CD6"/>
    <w:rsid w:val="00832D3E"/>
    <w:rsid w:val="008376A0"/>
    <w:rsid w:val="00840EF6"/>
    <w:rsid w:val="0084451E"/>
    <w:rsid w:val="0084672D"/>
    <w:rsid w:val="008502B8"/>
    <w:rsid w:val="00875634"/>
    <w:rsid w:val="00880757"/>
    <w:rsid w:val="00885E5D"/>
    <w:rsid w:val="008B7787"/>
    <w:rsid w:val="008D7E84"/>
    <w:rsid w:val="008E7D0B"/>
    <w:rsid w:val="008F5565"/>
    <w:rsid w:val="00943384"/>
    <w:rsid w:val="00962D49"/>
    <w:rsid w:val="00962E66"/>
    <w:rsid w:val="00973DFD"/>
    <w:rsid w:val="0097595F"/>
    <w:rsid w:val="00996C0B"/>
    <w:rsid w:val="009B47AA"/>
    <w:rsid w:val="009B7B7E"/>
    <w:rsid w:val="009F65EA"/>
    <w:rsid w:val="009F713E"/>
    <w:rsid w:val="00A113A3"/>
    <w:rsid w:val="00A2165F"/>
    <w:rsid w:val="00A403C9"/>
    <w:rsid w:val="00A5080E"/>
    <w:rsid w:val="00A55A17"/>
    <w:rsid w:val="00A62687"/>
    <w:rsid w:val="00A7169A"/>
    <w:rsid w:val="00A81975"/>
    <w:rsid w:val="00A8760C"/>
    <w:rsid w:val="00A927E4"/>
    <w:rsid w:val="00A94A8F"/>
    <w:rsid w:val="00AD1E10"/>
    <w:rsid w:val="00AD7644"/>
    <w:rsid w:val="00AF2619"/>
    <w:rsid w:val="00AF340C"/>
    <w:rsid w:val="00B06307"/>
    <w:rsid w:val="00B1071B"/>
    <w:rsid w:val="00B25049"/>
    <w:rsid w:val="00B379DC"/>
    <w:rsid w:val="00B54136"/>
    <w:rsid w:val="00B56635"/>
    <w:rsid w:val="00B673FA"/>
    <w:rsid w:val="00B809C3"/>
    <w:rsid w:val="00B910B0"/>
    <w:rsid w:val="00B9545D"/>
    <w:rsid w:val="00BA674D"/>
    <w:rsid w:val="00BB3F4C"/>
    <w:rsid w:val="00BC0764"/>
    <w:rsid w:val="00BD3970"/>
    <w:rsid w:val="00BD3B77"/>
    <w:rsid w:val="00BE02B2"/>
    <w:rsid w:val="00BF0297"/>
    <w:rsid w:val="00BF3996"/>
    <w:rsid w:val="00BF4084"/>
    <w:rsid w:val="00C003CF"/>
    <w:rsid w:val="00C041A4"/>
    <w:rsid w:val="00C23B83"/>
    <w:rsid w:val="00C311E5"/>
    <w:rsid w:val="00C4664D"/>
    <w:rsid w:val="00C60D36"/>
    <w:rsid w:val="00C62693"/>
    <w:rsid w:val="00C63D71"/>
    <w:rsid w:val="00C65D56"/>
    <w:rsid w:val="00C776BA"/>
    <w:rsid w:val="00CB22E1"/>
    <w:rsid w:val="00CD24B8"/>
    <w:rsid w:val="00CD3F24"/>
    <w:rsid w:val="00CD5254"/>
    <w:rsid w:val="00CF103E"/>
    <w:rsid w:val="00CF5BDD"/>
    <w:rsid w:val="00CF70DC"/>
    <w:rsid w:val="00D216B1"/>
    <w:rsid w:val="00D31BF5"/>
    <w:rsid w:val="00D432BA"/>
    <w:rsid w:val="00D574E7"/>
    <w:rsid w:val="00D64171"/>
    <w:rsid w:val="00D75E06"/>
    <w:rsid w:val="00D82D63"/>
    <w:rsid w:val="00DA5FE3"/>
    <w:rsid w:val="00DA6DE5"/>
    <w:rsid w:val="00DB00F7"/>
    <w:rsid w:val="00DC6AB5"/>
    <w:rsid w:val="00DD0305"/>
    <w:rsid w:val="00DE7157"/>
    <w:rsid w:val="00DF4BF4"/>
    <w:rsid w:val="00E14FAE"/>
    <w:rsid w:val="00E221D2"/>
    <w:rsid w:val="00E261E8"/>
    <w:rsid w:val="00E37BB0"/>
    <w:rsid w:val="00E435D6"/>
    <w:rsid w:val="00E611FF"/>
    <w:rsid w:val="00E725F0"/>
    <w:rsid w:val="00E822C5"/>
    <w:rsid w:val="00E82E06"/>
    <w:rsid w:val="00E917CB"/>
    <w:rsid w:val="00E975EE"/>
    <w:rsid w:val="00EA4D44"/>
    <w:rsid w:val="00EB17D5"/>
    <w:rsid w:val="00ED014E"/>
    <w:rsid w:val="00ED6B46"/>
    <w:rsid w:val="00EE2A60"/>
    <w:rsid w:val="00EE56B0"/>
    <w:rsid w:val="00F20CB6"/>
    <w:rsid w:val="00F26A41"/>
    <w:rsid w:val="00F26C43"/>
    <w:rsid w:val="00F2736A"/>
    <w:rsid w:val="00F27615"/>
    <w:rsid w:val="00F40DAE"/>
    <w:rsid w:val="00F418FB"/>
    <w:rsid w:val="00F442BE"/>
    <w:rsid w:val="00F52675"/>
    <w:rsid w:val="00F6625D"/>
    <w:rsid w:val="00F73989"/>
    <w:rsid w:val="00F73CD6"/>
    <w:rsid w:val="00F80A3B"/>
    <w:rsid w:val="00F82EC3"/>
    <w:rsid w:val="00F871AC"/>
    <w:rsid w:val="00F94529"/>
    <w:rsid w:val="00F967B4"/>
    <w:rsid w:val="00FA0BD5"/>
    <w:rsid w:val="00FA45A7"/>
    <w:rsid w:val="00FA4D9B"/>
    <w:rsid w:val="00FA6801"/>
    <w:rsid w:val="00FE7717"/>
    <w:rsid w:val="00FF04A7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60A26"/>
  <w15:docId w15:val="{AA60A006-9C32-4205-82DD-31B7209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D0B"/>
    <w:pPr>
      <w:spacing w:before="60" w:after="60" w:line="240" w:lineRule="auto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35D6"/>
    <w:pPr>
      <w:keepNext/>
      <w:keepLines/>
      <w:numPr>
        <w:numId w:val="6"/>
      </w:numPr>
      <w:spacing w:before="480" w:after="120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32D3E"/>
    <w:pPr>
      <w:numPr>
        <w:ilvl w:val="1"/>
      </w:numPr>
      <w:ind w:left="851" w:hanging="851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5D6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2D3E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Borders>
        <w:insideH w:val="dotted" w:sz="4" w:space="0" w:color="868689"/>
        <w:insideV w:val="single" w:sz="4" w:space="0" w:color="868689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before="0"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2826C8"/>
    <w:pPr>
      <w:tabs>
        <w:tab w:val="center" w:pos="4536"/>
        <w:tab w:val="right" w:pos="9072"/>
      </w:tabs>
      <w:spacing w:before="0"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2826C8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  <w:szCs w:val="22"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E221D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/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  <w:noProof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A795A9DD6446AA20895E2CE214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0FC1C-5295-4CBD-B5AD-A2B627C7A947}"/>
      </w:docPartPr>
      <w:docPartBody>
        <w:p w:rsidR="00720BCA" w:rsidRDefault="00964B5E" w:rsidP="00964B5E">
          <w:pPr>
            <w:pStyle w:val="975A795A9DD6446AA20895E2CE214CFC"/>
          </w:pPr>
          <w:r w:rsidRPr="002D1BB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B5E"/>
    <w:rsid w:val="001A28F9"/>
    <w:rsid w:val="00330C6E"/>
    <w:rsid w:val="00671332"/>
    <w:rsid w:val="00720BCA"/>
    <w:rsid w:val="007357ED"/>
    <w:rsid w:val="00964B5E"/>
    <w:rsid w:val="00A0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B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4B5E"/>
    <w:rPr>
      <w:color w:val="808080"/>
    </w:rPr>
  </w:style>
  <w:style w:type="paragraph" w:customStyle="1" w:styleId="3574CC401EFD4410A1C2FD5DDCD23BD8">
    <w:name w:val="3574CC401EFD4410A1C2FD5DDCD23BD8"/>
    <w:rsid w:val="00964B5E"/>
  </w:style>
  <w:style w:type="paragraph" w:customStyle="1" w:styleId="975A795A9DD6446AA20895E2CE214CFC">
    <w:name w:val="975A795A9DD6446AA20895E2CE214CFC"/>
    <w:rsid w:val="00964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F6D0-2B96-457C-A635-FEA6EDF1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Gromann Stefan</cp:lastModifiedBy>
  <cp:revision>2</cp:revision>
  <cp:lastPrinted>2018-02-22T09:42:00Z</cp:lastPrinted>
  <dcterms:created xsi:type="dcterms:W3CDTF">2023-08-16T12:50:00Z</dcterms:created>
  <dcterms:modified xsi:type="dcterms:W3CDTF">2023-08-16T12:50:00Z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796927 </vt:lpwstr>
  </property>
  <property fmtid="{D5CDD505-2E9C-101B-9397-08002B2CF9AE}" pid="4" name="IMS typeName">
    <vt:lpwstr>Versioned document</vt:lpwstr>
  </property>
  <property fmtid="{D5CDD505-2E9C-101B-9397-08002B2CF9AE}" pid="5" name="IMS validfrom">
    <vt:lpwstr>29.06.2021</vt:lpwstr>
  </property>
  <property fmtid="{D5CDD505-2E9C-101B-9397-08002B2CF9AE}" pid="6" name="IMS docId">
    <vt:lpwstr>239304 </vt:lpwstr>
  </property>
  <property fmtid="{D5CDD505-2E9C-101B-9397-08002B2CF9AE}" pid="7" name="IMS changedate">
    <vt:lpwstr>29.06.2021</vt:lpwstr>
  </property>
  <property fmtid="{D5CDD505-2E9C-101B-9397-08002B2CF9AE}" pid="8" name="IMS typeId">
    <vt:lpwstr>35 </vt:lpwstr>
  </property>
  <property fmtid="{D5CDD505-2E9C-101B-9397-08002B2CF9AE}" pid="9" name="IMS meta 1181">
    <vt:lpwstr>Forms</vt:lpwstr>
  </property>
  <property fmtid="{D5CDD505-2E9C-101B-9397-08002B2CF9AE}" pid="10" name="IMS uplpers">
    <vt:lpwstr>Karge Cornelia</vt:lpwstr>
  </property>
  <property fmtid="{D5CDD505-2E9C-101B-9397-08002B2CF9AE}" pid="11" name="IMS meta 1183">
    <vt:lpwstr>Group Director Quality</vt:lpwstr>
  </property>
  <property fmtid="{D5CDD505-2E9C-101B-9397-08002B2CF9AE}" pid="12" name="IMS validto">
    <vt:lpwstr>-</vt:lpwstr>
  </property>
  <property fmtid="{D5CDD505-2E9C-101B-9397-08002B2CF9AE}" pid="13" name="IMS meta 1186">
    <vt:lpwstr>Quality Manager, Quality Manager, Quality Manager, Quality Manager, Quality Manager, Quality Manager, Quality Manager, Quality Manager</vt:lpwstr>
  </property>
  <property fmtid="{D5CDD505-2E9C-101B-9397-08002B2CF9AE}" pid="14" name="IMS description">
    <vt:lpwstr>-</vt:lpwstr>
  </property>
  <property fmtid="{D5CDD505-2E9C-101B-9397-08002B2CF9AE}" pid="15" name="IMS language">
    <vt:lpwstr>EN</vt:lpwstr>
  </property>
  <property fmtid="{D5CDD505-2E9C-101B-9397-08002B2CF9AE}" pid="16" name="IMS docname">
    <vt:lpwstr>Q-036-Risk Assessment in Case of Re-Use of Tools and Process_Risikobewertung bei Wiederbenutzung von Werkzeugen und Prozessen</vt:lpwstr>
  </property>
  <property fmtid="{D5CDD505-2E9C-101B-9397-08002B2CF9AE}" pid="17" name="IMS change">
    <vt:lpwstr>Change 1 / 
Applicant: Peter Sommerfeld /
Change description: Adjusted page formatting to avoid blank pages when converting to PDF. No changes in the content. / 
Change 2 / 
Applicant: Dr. Michael Schwabe
Change description: Logo update according to vers</vt:lpwstr>
  </property>
  <property fmtid="{D5CDD505-2E9C-101B-9397-08002B2CF9AE}" pid="18" name="IMS changeuser">
    <vt:lpwstr>Lauser Marita</vt:lpwstr>
  </property>
  <property fmtid="{D5CDD505-2E9C-101B-9397-08002B2CF9AE}" pid="19" name="IMS filename">
    <vt:lpwstr>Q-036-Risk_Assessment_in_Case_of_Re-Use_of_Tools_and_Process_Risikobewertung_bei_Wiederbenutzung_von_Werkzeugen_und_Prozessen.docx</vt:lpwstr>
  </property>
  <property fmtid="{D5CDD505-2E9C-101B-9397-08002B2CF9AE}" pid="20" name="IMS upldate">
    <vt:lpwstr>29.06.2021</vt:lpwstr>
  </property>
  <property fmtid="{D5CDD505-2E9C-101B-9397-08002B2CF9AE}" pid="21" name="IMS version">
    <vt:lpwstr>4 </vt:lpwstr>
  </property>
  <property fmtid="{D5CDD505-2E9C-101B-9397-08002B2CF9AE}" pid="22" name="IMS approve">
    <vt:lpwstr>Lauser Marita</vt:lpwstr>
  </property>
  <property fmtid="{D5CDD505-2E9C-101B-9397-08002B2CF9AE}" pid="23" name="IMS approvedate">
    <vt:lpwstr>16.07.2020</vt:lpwstr>
  </property>
  <property fmtid="{D5CDD505-2E9C-101B-9397-08002B2CF9AE}" pid="24" name="IMS parentversionvalidto">
    <vt:lpwstr>29.06.2021</vt:lpwstr>
  </property>
  <property fmtid="{D5CDD505-2E9C-101B-9397-08002B2CF9AE}" pid="25" name="IMS parentversionvalidfrom">
    <vt:lpwstr>16.07.2020</vt:lpwstr>
  </property>
  <property fmtid="{D5CDD505-2E9C-101B-9397-08002B2CF9AE}" pid="26" name="IMS parentversion">
    <vt:lpwstr>3 </vt:lpwstr>
  </property>
</Properties>
</file>